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44017" w14:textId="77777777" w:rsidR="00B109DB" w:rsidRDefault="00B109DB">
      <w:pPr>
        <w:pBdr>
          <w:top w:val="nil"/>
          <w:left w:val="nil"/>
          <w:bottom w:val="nil"/>
          <w:right w:val="nil"/>
          <w:between w:val="nil"/>
        </w:pBdr>
        <w:spacing w:after="0" w:line="240" w:lineRule="auto"/>
        <w:ind w:left="567" w:right="-1145"/>
        <w:jc w:val="center"/>
        <w:rPr>
          <w:rFonts w:ascii="Tahoma" w:eastAsia="Tahoma" w:hAnsi="Tahoma" w:cs="Tahoma"/>
          <w:b/>
          <w:color w:val="000000"/>
          <w:sz w:val="34"/>
          <w:szCs w:val="34"/>
        </w:rPr>
      </w:pPr>
    </w:p>
    <w:p w14:paraId="00000001" w14:textId="2CD482A2" w:rsidR="00F56E93" w:rsidRDefault="00436909">
      <w:pPr>
        <w:pBdr>
          <w:top w:val="nil"/>
          <w:left w:val="nil"/>
          <w:bottom w:val="nil"/>
          <w:right w:val="nil"/>
          <w:between w:val="nil"/>
        </w:pBdr>
        <w:spacing w:after="0" w:line="240" w:lineRule="auto"/>
        <w:ind w:left="567" w:right="-1145"/>
        <w:jc w:val="center"/>
        <w:rPr>
          <w:rFonts w:ascii="Tahoma" w:eastAsia="Tahoma" w:hAnsi="Tahoma" w:cs="Tahoma"/>
          <w:b/>
          <w:color w:val="000000"/>
          <w:sz w:val="34"/>
          <w:szCs w:val="34"/>
        </w:rPr>
      </w:pPr>
      <w:bookmarkStart w:id="0" w:name="_GoBack"/>
      <w:r>
        <w:rPr>
          <w:rFonts w:ascii="Tahoma" w:eastAsia="Tahoma" w:hAnsi="Tahoma" w:cs="Tahoma"/>
          <w:b/>
          <w:color w:val="000000"/>
          <w:sz w:val="34"/>
          <w:szCs w:val="34"/>
        </w:rPr>
        <w:t>PUBLIC RELATIONS (PR) AS A TOOL FOR</w:t>
      </w:r>
    </w:p>
    <w:p w14:paraId="00000002" w14:textId="3A7AF84D" w:rsidR="00F56E93" w:rsidRDefault="00436909">
      <w:pPr>
        <w:pBdr>
          <w:top w:val="nil"/>
          <w:left w:val="nil"/>
          <w:bottom w:val="nil"/>
          <w:right w:val="nil"/>
          <w:between w:val="nil"/>
        </w:pBdr>
        <w:spacing w:after="0" w:line="240" w:lineRule="auto"/>
        <w:ind w:left="567" w:right="-1145"/>
        <w:jc w:val="center"/>
        <w:rPr>
          <w:rFonts w:ascii="Tahoma" w:eastAsia="Tahoma" w:hAnsi="Tahoma" w:cs="Tahoma"/>
          <w:b/>
          <w:color w:val="000000"/>
          <w:sz w:val="34"/>
          <w:szCs w:val="34"/>
        </w:rPr>
      </w:pPr>
      <w:r>
        <w:rPr>
          <w:rFonts w:ascii="Tahoma" w:eastAsia="Tahoma" w:hAnsi="Tahoma" w:cs="Tahoma"/>
          <w:b/>
          <w:color w:val="000000"/>
          <w:sz w:val="34"/>
          <w:szCs w:val="34"/>
        </w:rPr>
        <w:t>THE IMPROVEMENT OF THE JUDICIAL-MEDIA</w:t>
      </w:r>
      <w:r w:rsidR="009F6D06">
        <w:rPr>
          <w:rFonts w:ascii="Tahoma" w:eastAsia="Tahoma" w:hAnsi="Tahoma" w:cs="Tahoma"/>
          <w:b/>
          <w:color w:val="000000"/>
          <w:sz w:val="34"/>
          <w:szCs w:val="34"/>
        </w:rPr>
        <w:t xml:space="preserve"> </w:t>
      </w:r>
      <w:r w:rsidR="00E049E0">
        <w:rPr>
          <w:rFonts w:ascii="Tahoma" w:eastAsia="Tahoma" w:hAnsi="Tahoma" w:cs="Tahoma"/>
          <w:b/>
          <w:color w:val="000000"/>
          <w:sz w:val="34"/>
          <w:szCs w:val="34"/>
        </w:rPr>
        <w:t>RELATIONS</w:t>
      </w:r>
    </w:p>
    <w:bookmarkEnd w:id="0"/>
    <w:p w14:paraId="00000003" w14:textId="77777777" w:rsidR="00F56E93" w:rsidRDefault="00F56E93">
      <w:pPr>
        <w:pBdr>
          <w:top w:val="nil"/>
          <w:left w:val="nil"/>
          <w:bottom w:val="nil"/>
          <w:right w:val="nil"/>
          <w:between w:val="nil"/>
        </w:pBdr>
        <w:spacing w:after="0" w:line="240" w:lineRule="auto"/>
        <w:ind w:left="567" w:right="-1145"/>
        <w:jc w:val="center"/>
        <w:rPr>
          <w:rFonts w:ascii="Tahoma" w:eastAsia="Tahoma" w:hAnsi="Tahoma" w:cs="Tahoma"/>
          <w:b/>
          <w:color w:val="000000"/>
          <w:sz w:val="34"/>
          <w:szCs w:val="34"/>
        </w:rPr>
      </w:pPr>
    </w:p>
    <w:p w14:paraId="00000004" w14:textId="77777777" w:rsidR="00F56E93" w:rsidRDefault="00F56E93">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p>
    <w:p w14:paraId="00000006" w14:textId="77777777" w:rsidR="00F56E93" w:rsidRDefault="00F56E93">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p>
    <w:p w14:paraId="00000007" w14:textId="77777777" w:rsidR="00F56E93" w:rsidRDefault="00F56E93">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p>
    <w:p w14:paraId="00000008" w14:textId="77777777" w:rsidR="00F56E93" w:rsidRDefault="00436909">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r>
        <w:rPr>
          <w:rFonts w:ascii="Tahoma" w:eastAsia="Tahoma" w:hAnsi="Tahoma" w:cs="Tahoma"/>
          <w:b/>
          <w:color w:val="000000"/>
          <w:sz w:val="32"/>
          <w:szCs w:val="32"/>
        </w:rPr>
        <w:t xml:space="preserve">A PRESENTATION </w:t>
      </w:r>
    </w:p>
    <w:p w14:paraId="00000009" w14:textId="77777777" w:rsidR="00F56E93" w:rsidRDefault="00F56E93">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p>
    <w:p w14:paraId="0000000A" w14:textId="77777777" w:rsidR="00F56E93" w:rsidRDefault="00F56E93">
      <w:pPr>
        <w:pBdr>
          <w:top w:val="nil"/>
          <w:left w:val="nil"/>
          <w:bottom w:val="nil"/>
          <w:right w:val="nil"/>
          <w:between w:val="nil"/>
        </w:pBdr>
        <w:spacing w:after="0" w:line="240" w:lineRule="auto"/>
        <w:ind w:right="-1145"/>
        <w:rPr>
          <w:rFonts w:ascii="Tahoma" w:eastAsia="Tahoma" w:hAnsi="Tahoma" w:cs="Tahoma"/>
          <w:b/>
          <w:color w:val="000000"/>
          <w:sz w:val="32"/>
          <w:szCs w:val="32"/>
        </w:rPr>
      </w:pPr>
    </w:p>
    <w:p w14:paraId="0000000B" w14:textId="77777777" w:rsidR="00F56E93" w:rsidRDefault="00F56E93">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p>
    <w:p w14:paraId="0000000C" w14:textId="77777777" w:rsidR="00F56E93" w:rsidRDefault="00436909">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r>
        <w:rPr>
          <w:rFonts w:ascii="Tahoma" w:eastAsia="Tahoma" w:hAnsi="Tahoma" w:cs="Tahoma"/>
          <w:b/>
          <w:color w:val="000000"/>
          <w:sz w:val="32"/>
          <w:szCs w:val="32"/>
        </w:rPr>
        <w:t>BY</w:t>
      </w:r>
    </w:p>
    <w:p w14:paraId="0000000D" w14:textId="77777777" w:rsidR="00F56E93" w:rsidRDefault="00F56E93">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p>
    <w:p w14:paraId="0000000E" w14:textId="77777777" w:rsidR="00F56E93" w:rsidRDefault="00F56E93">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p>
    <w:p w14:paraId="0000000F" w14:textId="77777777" w:rsidR="00F56E93" w:rsidRDefault="00F56E93">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p>
    <w:p w14:paraId="00000012" w14:textId="77777777" w:rsidR="00F56E93" w:rsidRDefault="00F56E93">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p>
    <w:p w14:paraId="3DF11CEE" w14:textId="77777777" w:rsidR="00B109DB" w:rsidRDefault="00436909">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r>
        <w:rPr>
          <w:rFonts w:ascii="Tahoma" w:eastAsia="Tahoma" w:hAnsi="Tahoma" w:cs="Tahoma"/>
          <w:b/>
          <w:color w:val="000000"/>
          <w:sz w:val="32"/>
          <w:szCs w:val="32"/>
        </w:rPr>
        <w:t xml:space="preserve">JULIUS LAMBERT NYANANYO, </w:t>
      </w:r>
    </w:p>
    <w:p w14:paraId="00000013" w14:textId="4F610B78" w:rsidR="00F56E93" w:rsidRPr="00B109DB" w:rsidRDefault="00442235">
      <w:pPr>
        <w:pBdr>
          <w:top w:val="nil"/>
          <w:left w:val="nil"/>
          <w:bottom w:val="nil"/>
          <w:right w:val="nil"/>
          <w:between w:val="nil"/>
        </w:pBdr>
        <w:spacing w:after="0" w:line="240" w:lineRule="auto"/>
        <w:ind w:left="567" w:right="-1145"/>
        <w:jc w:val="center"/>
        <w:rPr>
          <w:rFonts w:ascii="Tahoma" w:eastAsia="Tahoma" w:hAnsi="Tahoma" w:cs="Tahoma"/>
          <w:b/>
          <w:color w:val="000000"/>
          <w:sz w:val="28"/>
          <w:szCs w:val="28"/>
          <w:vertAlign w:val="subscript"/>
        </w:rPr>
      </w:pPr>
      <w:r>
        <w:rPr>
          <w:rFonts w:ascii="Tahoma" w:eastAsia="Tahoma" w:hAnsi="Tahoma" w:cs="Tahoma"/>
          <w:b/>
          <w:color w:val="000000"/>
          <w:sz w:val="28"/>
          <w:szCs w:val="28"/>
          <w:vertAlign w:val="subscript"/>
        </w:rPr>
        <w:t>(</w:t>
      </w:r>
      <w:r w:rsidR="00436909" w:rsidRPr="00B109DB">
        <w:rPr>
          <w:rFonts w:ascii="Tahoma" w:eastAsia="Tahoma" w:hAnsi="Tahoma" w:cs="Tahoma"/>
          <w:b/>
          <w:color w:val="000000"/>
          <w:sz w:val="28"/>
          <w:szCs w:val="28"/>
          <w:vertAlign w:val="subscript"/>
        </w:rPr>
        <w:t>FIMC, CMC, ANIPR, MACPPN, MCASSON</w:t>
      </w:r>
      <w:r>
        <w:rPr>
          <w:rFonts w:ascii="Tahoma" w:eastAsia="Tahoma" w:hAnsi="Tahoma" w:cs="Tahoma"/>
          <w:b/>
          <w:color w:val="000000"/>
          <w:sz w:val="28"/>
          <w:szCs w:val="28"/>
          <w:vertAlign w:val="subscript"/>
        </w:rPr>
        <w:t>)</w:t>
      </w:r>
    </w:p>
    <w:p w14:paraId="00000014" w14:textId="34CA487C" w:rsidR="00F56E93" w:rsidRDefault="00295650" w:rsidP="00B109DB">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vertAlign w:val="subscript"/>
        </w:rPr>
      </w:pPr>
      <w:r>
        <w:rPr>
          <w:rFonts w:ascii="Tahoma" w:eastAsia="Tahoma" w:hAnsi="Tahoma" w:cs="Tahoma"/>
          <w:b/>
          <w:color w:val="000000"/>
          <w:sz w:val="32"/>
          <w:szCs w:val="32"/>
          <w:vertAlign w:val="subscript"/>
        </w:rPr>
        <w:t>Head, Media</w:t>
      </w:r>
      <w:r w:rsidR="00A13065">
        <w:rPr>
          <w:rFonts w:ascii="Tahoma" w:eastAsia="Tahoma" w:hAnsi="Tahoma" w:cs="Tahoma"/>
          <w:b/>
          <w:color w:val="000000"/>
          <w:sz w:val="32"/>
          <w:szCs w:val="32"/>
          <w:vertAlign w:val="subscript"/>
        </w:rPr>
        <w:t xml:space="preserve"> and Information</w:t>
      </w:r>
      <w:r>
        <w:rPr>
          <w:rFonts w:ascii="Tahoma" w:eastAsia="Tahoma" w:hAnsi="Tahoma" w:cs="Tahoma"/>
          <w:b/>
          <w:color w:val="000000"/>
          <w:sz w:val="32"/>
          <w:szCs w:val="32"/>
          <w:vertAlign w:val="subscript"/>
        </w:rPr>
        <w:t>, Bayelsa State Judic</w:t>
      </w:r>
      <w:r w:rsidR="001E3175">
        <w:rPr>
          <w:rFonts w:ascii="Tahoma" w:eastAsia="Tahoma" w:hAnsi="Tahoma" w:cs="Tahoma"/>
          <w:b/>
          <w:color w:val="000000"/>
          <w:sz w:val="32"/>
          <w:szCs w:val="32"/>
          <w:vertAlign w:val="subscript"/>
        </w:rPr>
        <w:t>iary</w:t>
      </w:r>
    </w:p>
    <w:p w14:paraId="311EE2B6" w14:textId="77777777" w:rsidR="00B109DB" w:rsidRDefault="00B109DB" w:rsidP="00B109DB">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vertAlign w:val="subscript"/>
        </w:rPr>
      </w:pPr>
    </w:p>
    <w:p w14:paraId="683EEBC5" w14:textId="77777777" w:rsidR="00B109DB" w:rsidRDefault="00B109DB" w:rsidP="00B109DB">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vertAlign w:val="subscript"/>
        </w:rPr>
      </w:pPr>
    </w:p>
    <w:p w14:paraId="69829F48" w14:textId="77777777" w:rsidR="00B109DB" w:rsidRDefault="00436909">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vertAlign w:val="subscript"/>
        </w:rPr>
      </w:pPr>
      <w:r>
        <w:rPr>
          <w:rFonts w:ascii="Tahoma" w:eastAsia="Tahoma" w:hAnsi="Tahoma" w:cs="Tahoma"/>
          <w:b/>
          <w:color w:val="000000"/>
          <w:sz w:val="32"/>
          <w:szCs w:val="32"/>
          <w:vertAlign w:val="subscript"/>
        </w:rPr>
        <w:t>at</w:t>
      </w:r>
    </w:p>
    <w:p w14:paraId="39068DB7" w14:textId="77777777" w:rsidR="00B109DB" w:rsidRDefault="00B109DB">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vertAlign w:val="subscript"/>
        </w:rPr>
      </w:pPr>
    </w:p>
    <w:p w14:paraId="00000015" w14:textId="726F75C9" w:rsidR="00F56E93" w:rsidRDefault="00436909">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vertAlign w:val="subscript"/>
        </w:rPr>
      </w:pPr>
      <w:r>
        <w:rPr>
          <w:rFonts w:ascii="Tahoma" w:eastAsia="Tahoma" w:hAnsi="Tahoma" w:cs="Tahoma"/>
          <w:b/>
          <w:color w:val="000000"/>
          <w:sz w:val="32"/>
          <w:szCs w:val="32"/>
          <w:vertAlign w:val="subscript"/>
        </w:rPr>
        <w:t xml:space="preserve"> </w:t>
      </w:r>
    </w:p>
    <w:p w14:paraId="00000016" w14:textId="77777777" w:rsidR="00F56E93" w:rsidRPr="00B109DB" w:rsidRDefault="00436909">
      <w:pPr>
        <w:pBdr>
          <w:top w:val="nil"/>
          <w:left w:val="nil"/>
          <w:bottom w:val="nil"/>
          <w:right w:val="nil"/>
          <w:between w:val="nil"/>
        </w:pBdr>
        <w:spacing w:after="0" w:line="240" w:lineRule="auto"/>
        <w:ind w:left="567" w:right="-1145"/>
        <w:jc w:val="center"/>
        <w:rPr>
          <w:rFonts w:ascii="Tahoma" w:eastAsia="Tahoma" w:hAnsi="Tahoma" w:cs="Tahoma"/>
          <w:b/>
          <w:color w:val="000000"/>
          <w:sz w:val="28"/>
          <w:szCs w:val="28"/>
        </w:rPr>
      </w:pPr>
      <w:r w:rsidRPr="00B109DB">
        <w:rPr>
          <w:rFonts w:ascii="Tahoma" w:eastAsia="Tahoma" w:hAnsi="Tahoma" w:cs="Tahoma"/>
          <w:b/>
          <w:color w:val="000000"/>
          <w:sz w:val="28"/>
          <w:szCs w:val="28"/>
        </w:rPr>
        <w:t>NATIONAL JUDICIAL INSTITUTE, ABUJA</w:t>
      </w:r>
    </w:p>
    <w:p w14:paraId="00000018" w14:textId="77777777" w:rsidR="00F56E93" w:rsidRDefault="00F56E93" w:rsidP="00B109DB">
      <w:pPr>
        <w:pBdr>
          <w:top w:val="nil"/>
          <w:left w:val="nil"/>
          <w:bottom w:val="nil"/>
          <w:right w:val="nil"/>
          <w:between w:val="nil"/>
        </w:pBdr>
        <w:spacing w:after="0" w:line="240" w:lineRule="auto"/>
        <w:ind w:right="-1145"/>
        <w:rPr>
          <w:rFonts w:ascii="Tahoma" w:eastAsia="Tahoma" w:hAnsi="Tahoma" w:cs="Tahoma"/>
          <w:b/>
          <w:color w:val="000000"/>
          <w:sz w:val="32"/>
          <w:szCs w:val="32"/>
        </w:rPr>
      </w:pPr>
    </w:p>
    <w:p w14:paraId="00000019" w14:textId="77777777" w:rsidR="00F56E93" w:rsidRDefault="00F56E93">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p>
    <w:p w14:paraId="41E943A2" w14:textId="77777777" w:rsidR="00B109DB" w:rsidRDefault="00B109DB">
      <w:pPr>
        <w:pBdr>
          <w:top w:val="nil"/>
          <w:left w:val="nil"/>
          <w:bottom w:val="nil"/>
          <w:right w:val="nil"/>
          <w:between w:val="nil"/>
        </w:pBdr>
        <w:spacing w:after="0" w:line="240" w:lineRule="auto"/>
        <w:ind w:left="567" w:right="-1145"/>
        <w:jc w:val="center"/>
        <w:rPr>
          <w:rFonts w:ascii="Tahoma" w:eastAsia="Tahoma" w:hAnsi="Tahoma" w:cs="Tahoma"/>
          <w:b/>
          <w:color w:val="000000"/>
          <w:sz w:val="32"/>
          <w:szCs w:val="32"/>
        </w:rPr>
      </w:pPr>
    </w:p>
    <w:p w14:paraId="0000001A" w14:textId="7DB95475" w:rsidR="00F56E93" w:rsidRPr="00B109DB" w:rsidRDefault="00B109DB">
      <w:pPr>
        <w:pBdr>
          <w:top w:val="nil"/>
          <w:left w:val="nil"/>
          <w:bottom w:val="nil"/>
          <w:right w:val="nil"/>
          <w:between w:val="nil"/>
        </w:pBdr>
        <w:spacing w:after="0" w:line="240" w:lineRule="auto"/>
        <w:ind w:left="567" w:right="-1145"/>
        <w:jc w:val="center"/>
        <w:rPr>
          <w:rFonts w:ascii="Tahoma" w:eastAsia="Tahoma" w:hAnsi="Tahoma" w:cs="Tahoma"/>
          <w:b/>
          <w:color w:val="000000"/>
          <w:sz w:val="24"/>
          <w:szCs w:val="24"/>
        </w:rPr>
      </w:pPr>
      <w:r w:rsidRPr="00B109DB">
        <w:rPr>
          <w:rFonts w:ascii="Tahoma" w:eastAsia="Tahoma" w:hAnsi="Tahoma" w:cs="Tahoma"/>
          <w:b/>
          <w:color w:val="000000"/>
          <w:sz w:val="24"/>
          <w:szCs w:val="24"/>
        </w:rPr>
        <w:t>On the</w:t>
      </w:r>
    </w:p>
    <w:p w14:paraId="0000001B" w14:textId="77777777" w:rsidR="00F56E93" w:rsidRDefault="00F56E93">
      <w:pPr>
        <w:pBdr>
          <w:top w:val="nil"/>
          <w:left w:val="nil"/>
          <w:bottom w:val="nil"/>
          <w:right w:val="nil"/>
          <w:between w:val="nil"/>
        </w:pBdr>
        <w:spacing w:after="0" w:line="240" w:lineRule="auto"/>
        <w:ind w:left="567" w:right="-1145"/>
        <w:jc w:val="center"/>
        <w:rPr>
          <w:rFonts w:ascii="Tahoma" w:eastAsia="Tahoma" w:hAnsi="Tahoma" w:cs="Tahoma"/>
          <w:b/>
          <w:color w:val="000000"/>
          <w:sz w:val="28"/>
          <w:szCs w:val="28"/>
        </w:rPr>
      </w:pPr>
    </w:p>
    <w:p w14:paraId="083E97BD" w14:textId="77777777" w:rsidR="00B109DB" w:rsidRPr="00B109DB" w:rsidRDefault="00B109DB">
      <w:pPr>
        <w:pBdr>
          <w:top w:val="nil"/>
          <w:left w:val="nil"/>
          <w:bottom w:val="nil"/>
          <w:right w:val="nil"/>
          <w:between w:val="nil"/>
        </w:pBdr>
        <w:spacing w:after="0" w:line="240" w:lineRule="auto"/>
        <w:ind w:left="567" w:right="-1145"/>
        <w:jc w:val="center"/>
        <w:rPr>
          <w:rFonts w:ascii="Tahoma" w:eastAsia="Tahoma" w:hAnsi="Tahoma" w:cs="Tahoma"/>
          <w:b/>
          <w:color w:val="000000"/>
          <w:sz w:val="28"/>
          <w:szCs w:val="28"/>
        </w:rPr>
      </w:pPr>
    </w:p>
    <w:p w14:paraId="0000001C" w14:textId="77777777" w:rsidR="00F56E93" w:rsidRPr="00B109DB" w:rsidRDefault="00436909">
      <w:pPr>
        <w:pBdr>
          <w:top w:val="nil"/>
          <w:left w:val="nil"/>
          <w:bottom w:val="nil"/>
          <w:right w:val="nil"/>
          <w:between w:val="nil"/>
        </w:pBdr>
        <w:spacing w:after="0" w:line="240" w:lineRule="auto"/>
        <w:ind w:left="567" w:right="-1145"/>
        <w:jc w:val="center"/>
        <w:rPr>
          <w:rFonts w:ascii="Tahoma" w:eastAsia="Tahoma" w:hAnsi="Tahoma" w:cs="Tahoma"/>
          <w:b/>
          <w:color w:val="000000"/>
          <w:sz w:val="24"/>
          <w:szCs w:val="24"/>
        </w:rPr>
      </w:pPr>
      <w:r w:rsidRPr="00B109DB">
        <w:rPr>
          <w:rFonts w:ascii="Tahoma" w:eastAsia="Tahoma" w:hAnsi="Tahoma" w:cs="Tahoma"/>
          <w:b/>
          <w:color w:val="000000"/>
          <w:sz w:val="24"/>
          <w:szCs w:val="24"/>
        </w:rPr>
        <w:t>8</w:t>
      </w:r>
      <w:r w:rsidRPr="00B109DB">
        <w:rPr>
          <w:rFonts w:ascii="Tahoma" w:eastAsia="Tahoma" w:hAnsi="Tahoma" w:cs="Tahoma"/>
          <w:b/>
          <w:color w:val="000000"/>
          <w:sz w:val="24"/>
          <w:szCs w:val="24"/>
          <w:vertAlign w:val="superscript"/>
        </w:rPr>
        <w:t>TH</w:t>
      </w:r>
      <w:r w:rsidRPr="00B109DB">
        <w:rPr>
          <w:rFonts w:ascii="Tahoma" w:eastAsia="Tahoma" w:hAnsi="Tahoma" w:cs="Tahoma"/>
          <w:b/>
          <w:color w:val="000000"/>
          <w:sz w:val="24"/>
          <w:szCs w:val="24"/>
        </w:rPr>
        <w:t xml:space="preserve"> AUGUST, 2024</w:t>
      </w:r>
    </w:p>
    <w:p w14:paraId="0000001D" w14:textId="77777777" w:rsidR="00F56E93" w:rsidRDefault="00F56E93">
      <w:pPr>
        <w:pBdr>
          <w:top w:val="nil"/>
          <w:left w:val="nil"/>
          <w:bottom w:val="nil"/>
          <w:right w:val="nil"/>
          <w:between w:val="nil"/>
        </w:pBdr>
        <w:spacing w:after="0" w:line="240" w:lineRule="auto"/>
        <w:ind w:left="567" w:right="-1145"/>
        <w:rPr>
          <w:rFonts w:ascii="Tahoma" w:eastAsia="Tahoma" w:hAnsi="Tahoma" w:cs="Tahoma"/>
          <w:b/>
          <w:color w:val="000000"/>
          <w:sz w:val="28"/>
          <w:szCs w:val="28"/>
        </w:rPr>
      </w:pPr>
    </w:p>
    <w:p w14:paraId="0000001E" w14:textId="77777777" w:rsidR="00F56E93" w:rsidRDefault="00F56E93">
      <w:pPr>
        <w:pBdr>
          <w:top w:val="nil"/>
          <w:left w:val="nil"/>
          <w:bottom w:val="nil"/>
          <w:right w:val="nil"/>
          <w:between w:val="nil"/>
        </w:pBdr>
        <w:spacing w:after="0" w:line="240" w:lineRule="auto"/>
        <w:ind w:left="567" w:right="-1145"/>
        <w:rPr>
          <w:rFonts w:ascii="Tahoma" w:eastAsia="Tahoma" w:hAnsi="Tahoma" w:cs="Tahoma"/>
          <w:b/>
          <w:color w:val="000000"/>
          <w:sz w:val="28"/>
          <w:szCs w:val="28"/>
        </w:rPr>
      </w:pPr>
    </w:p>
    <w:p w14:paraId="0000001F" w14:textId="77777777" w:rsidR="00F56E93" w:rsidRDefault="00F56E93">
      <w:pPr>
        <w:pBdr>
          <w:top w:val="nil"/>
          <w:left w:val="nil"/>
          <w:bottom w:val="nil"/>
          <w:right w:val="nil"/>
          <w:between w:val="nil"/>
        </w:pBdr>
        <w:spacing w:after="0" w:line="240" w:lineRule="auto"/>
        <w:ind w:left="567" w:right="-1145"/>
        <w:rPr>
          <w:rFonts w:ascii="Tahoma" w:eastAsia="Tahoma" w:hAnsi="Tahoma" w:cs="Tahoma"/>
          <w:b/>
          <w:color w:val="000000"/>
          <w:sz w:val="28"/>
          <w:szCs w:val="28"/>
        </w:rPr>
      </w:pPr>
    </w:p>
    <w:p w14:paraId="00000028" w14:textId="77777777" w:rsidR="00F56E93" w:rsidRDefault="00436909">
      <w:pPr>
        <w:pBdr>
          <w:top w:val="nil"/>
          <w:left w:val="nil"/>
          <w:bottom w:val="nil"/>
          <w:right w:val="nil"/>
          <w:between w:val="nil"/>
        </w:pBdr>
        <w:spacing w:after="0" w:line="240" w:lineRule="auto"/>
        <w:ind w:left="567" w:right="-1145"/>
        <w:rPr>
          <w:rFonts w:ascii="Tahoma" w:eastAsia="Tahoma" w:hAnsi="Tahoma" w:cs="Tahoma"/>
          <w:b/>
          <w:color w:val="000000"/>
          <w:sz w:val="32"/>
          <w:szCs w:val="32"/>
        </w:rPr>
      </w:pPr>
      <w:r>
        <w:rPr>
          <w:rFonts w:ascii="Tahoma" w:eastAsia="Tahoma" w:hAnsi="Tahoma" w:cs="Tahoma"/>
          <w:b/>
          <w:color w:val="000000"/>
          <w:sz w:val="32"/>
          <w:szCs w:val="32"/>
        </w:rPr>
        <w:lastRenderedPageBreak/>
        <w:t>PROTOCOL</w:t>
      </w:r>
    </w:p>
    <w:p w14:paraId="00000029" w14:textId="77777777" w:rsidR="00F56E93" w:rsidRDefault="00F56E93">
      <w:pPr>
        <w:pBdr>
          <w:top w:val="nil"/>
          <w:left w:val="nil"/>
          <w:bottom w:val="nil"/>
          <w:right w:val="nil"/>
          <w:between w:val="nil"/>
        </w:pBdr>
        <w:spacing w:after="0" w:line="240" w:lineRule="auto"/>
        <w:ind w:left="567" w:right="-1145"/>
        <w:rPr>
          <w:rFonts w:ascii="Tahoma" w:eastAsia="Tahoma" w:hAnsi="Tahoma" w:cs="Tahoma"/>
          <w:b/>
          <w:color w:val="000000"/>
          <w:sz w:val="32"/>
          <w:szCs w:val="32"/>
        </w:rPr>
      </w:pPr>
    </w:p>
    <w:p w14:paraId="0000002A" w14:textId="77777777" w:rsidR="00F56E93" w:rsidRDefault="00436909">
      <w:pPr>
        <w:pBdr>
          <w:top w:val="nil"/>
          <w:left w:val="nil"/>
          <w:bottom w:val="nil"/>
          <w:right w:val="nil"/>
          <w:between w:val="nil"/>
        </w:pBdr>
        <w:spacing w:after="0" w:line="240" w:lineRule="auto"/>
        <w:ind w:left="567" w:right="-1145"/>
        <w:rPr>
          <w:rFonts w:ascii="Tahoma" w:eastAsia="Tahoma" w:hAnsi="Tahoma" w:cs="Tahoma"/>
          <w:b/>
          <w:color w:val="000000"/>
          <w:sz w:val="28"/>
          <w:szCs w:val="28"/>
        </w:rPr>
      </w:pPr>
      <w:r>
        <w:rPr>
          <w:rFonts w:ascii="Tahoma" w:eastAsia="Tahoma" w:hAnsi="Tahoma" w:cs="Tahoma"/>
          <w:b/>
          <w:color w:val="000000"/>
          <w:sz w:val="28"/>
          <w:szCs w:val="28"/>
        </w:rPr>
        <w:t>INTRODUCTION</w:t>
      </w:r>
    </w:p>
    <w:p w14:paraId="0000002B" w14:textId="77777777" w:rsidR="00F56E93" w:rsidRDefault="00F56E93">
      <w:pPr>
        <w:pBdr>
          <w:top w:val="nil"/>
          <w:left w:val="nil"/>
          <w:bottom w:val="nil"/>
          <w:right w:val="nil"/>
          <w:between w:val="nil"/>
        </w:pBdr>
        <w:spacing w:after="0" w:line="240" w:lineRule="auto"/>
        <w:ind w:left="567" w:right="-1145"/>
        <w:rPr>
          <w:rFonts w:ascii="Tahoma" w:eastAsia="Tahoma" w:hAnsi="Tahoma" w:cs="Tahoma"/>
          <w:b/>
          <w:color w:val="000000"/>
          <w:sz w:val="28"/>
          <w:szCs w:val="28"/>
        </w:rPr>
      </w:pPr>
    </w:p>
    <w:p w14:paraId="0000002C" w14:textId="77777777" w:rsidR="00F56E93" w:rsidRDefault="00F56E93">
      <w:pPr>
        <w:pBdr>
          <w:top w:val="nil"/>
          <w:left w:val="nil"/>
          <w:bottom w:val="nil"/>
          <w:right w:val="nil"/>
          <w:between w:val="nil"/>
        </w:pBdr>
        <w:spacing w:after="0" w:line="240" w:lineRule="auto"/>
        <w:ind w:left="567" w:right="-1145"/>
        <w:rPr>
          <w:rFonts w:ascii="Tahoma" w:eastAsia="Tahoma" w:hAnsi="Tahoma" w:cs="Tahoma"/>
          <w:b/>
          <w:color w:val="000000"/>
          <w:sz w:val="28"/>
          <w:szCs w:val="28"/>
        </w:rPr>
      </w:pPr>
    </w:p>
    <w:p w14:paraId="0000002D" w14:textId="77777777" w:rsidR="00F56E93" w:rsidRPr="00B109DB" w:rsidRDefault="00436909">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r w:rsidRPr="00B109DB">
        <w:rPr>
          <w:rFonts w:ascii="Tahoma" w:eastAsia="Tahoma" w:hAnsi="Tahoma" w:cs="Tahoma"/>
          <w:sz w:val="28"/>
          <w:szCs w:val="28"/>
        </w:rPr>
        <w:t>A</w:t>
      </w:r>
      <w:r w:rsidRPr="00B109DB">
        <w:rPr>
          <w:rFonts w:ascii="Tahoma" w:eastAsia="Tahoma" w:hAnsi="Tahoma" w:cs="Tahoma"/>
          <w:color w:val="000000"/>
          <w:sz w:val="28"/>
          <w:szCs w:val="28"/>
        </w:rPr>
        <w:t>ll thanks and praises be to the Almighty God, the Ancient of Days, who made it possible for us to</w:t>
      </w:r>
      <w:r w:rsidRPr="00B109DB">
        <w:rPr>
          <w:rFonts w:ascii="Tahoma" w:eastAsia="Tahoma" w:hAnsi="Tahoma" w:cs="Tahoma"/>
          <w:sz w:val="28"/>
          <w:szCs w:val="28"/>
        </w:rPr>
        <w:t xml:space="preserve"> gather</w:t>
      </w:r>
      <w:r w:rsidRPr="00B109DB">
        <w:rPr>
          <w:rFonts w:ascii="Tahoma" w:eastAsia="Tahoma" w:hAnsi="Tahoma" w:cs="Tahoma"/>
          <w:color w:val="000000"/>
          <w:sz w:val="28"/>
          <w:szCs w:val="28"/>
        </w:rPr>
        <w:t xml:space="preserve"> here today for a progressive conversation on the essence</w:t>
      </w:r>
      <w:r w:rsidRPr="00B109DB">
        <w:rPr>
          <w:rFonts w:ascii="Tahoma" w:eastAsia="Tahoma" w:hAnsi="Tahoma" w:cs="Tahoma"/>
          <w:sz w:val="28"/>
          <w:szCs w:val="28"/>
        </w:rPr>
        <w:t xml:space="preserve"> </w:t>
      </w:r>
      <w:r w:rsidRPr="00B109DB">
        <w:rPr>
          <w:rFonts w:ascii="Tahoma" w:eastAsia="Tahoma" w:hAnsi="Tahoma" w:cs="Tahoma"/>
          <w:color w:val="000000"/>
          <w:sz w:val="28"/>
          <w:szCs w:val="28"/>
        </w:rPr>
        <w:t>of Public Relations.</w:t>
      </w:r>
    </w:p>
    <w:p w14:paraId="0000002E" w14:textId="77777777" w:rsidR="00F56E93" w:rsidRPr="00B109DB" w:rsidRDefault="00F56E93">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p>
    <w:p w14:paraId="0000002F" w14:textId="5F42C347" w:rsidR="00F56E93" w:rsidRPr="00B109DB" w:rsidRDefault="00436909">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r w:rsidRPr="00B109DB">
        <w:rPr>
          <w:rFonts w:ascii="Tahoma" w:eastAsia="Tahoma" w:hAnsi="Tahoma" w:cs="Tahoma"/>
          <w:color w:val="000000"/>
          <w:sz w:val="28"/>
          <w:szCs w:val="28"/>
        </w:rPr>
        <w:t>I, also express my sincere appreciation to the Administrator,</w:t>
      </w:r>
      <w:r w:rsidR="00D3192A" w:rsidRPr="00B109DB">
        <w:rPr>
          <w:rFonts w:ascii="Tahoma" w:eastAsia="Tahoma" w:hAnsi="Tahoma" w:cs="Tahoma"/>
          <w:color w:val="000000"/>
          <w:sz w:val="28"/>
          <w:szCs w:val="28"/>
        </w:rPr>
        <w:t xml:space="preserve"> Secretary </w:t>
      </w:r>
      <w:r w:rsidR="0074526E" w:rsidRPr="00B109DB">
        <w:rPr>
          <w:rFonts w:ascii="Tahoma" w:eastAsia="Tahoma" w:hAnsi="Tahoma" w:cs="Tahoma"/>
          <w:color w:val="000000"/>
          <w:sz w:val="28"/>
          <w:szCs w:val="28"/>
        </w:rPr>
        <w:t xml:space="preserve">of the Institute, </w:t>
      </w:r>
      <w:r w:rsidRPr="00B109DB">
        <w:rPr>
          <w:rFonts w:ascii="Tahoma" w:eastAsia="Tahoma" w:hAnsi="Tahoma" w:cs="Tahoma"/>
          <w:color w:val="000000"/>
          <w:sz w:val="28"/>
          <w:szCs w:val="28"/>
        </w:rPr>
        <w:t>Director of Studies</w:t>
      </w:r>
      <w:r w:rsidRPr="00B109DB">
        <w:rPr>
          <w:rFonts w:ascii="Tahoma" w:eastAsia="Tahoma" w:hAnsi="Tahoma" w:cs="Tahoma"/>
          <w:sz w:val="28"/>
          <w:szCs w:val="28"/>
        </w:rPr>
        <w:t>,</w:t>
      </w:r>
      <w:r w:rsidRPr="00B109DB">
        <w:rPr>
          <w:rFonts w:ascii="Tahoma" w:eastAsia="Tahoma" w:hAnsi="Tahoma" w:cs="Tahoma"/>
          <w:color w:val="000000"/>
          <w:sz w:val="28"/>
          <w:szCs w:val="28"/>
        </w:rPr>
        <w:t xml:space="preserve"> Management and Staff of the National Judicial Institute, Abuja for putting this very important workshop together and inviting me to speak.</w:t>
      </w:r>
    </w:p>
    <w:p w14:paraId="00000030" w14:textId="77777777" w:rsidR="00F56E93" w:rsidRPr="00B109DB" w:rsidRDefault="00F56E93">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p>
    <w:p w14:paraId="00000031" w14:textId="77777777" w:rsidR="00F56E93" w:rsidRPr="00B109DB" w:rsidRDefault="00436909">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r w:rsidRPr="00B109DB">
        <w:rPr>
          <w:rFonts w:ascii="Tahoma" w:eastAsia="Tahoma" w:hAnsi="Tahoma" w:cs="Tahoma"/>
          <w:color w:val="000000"/>
          <w:sz w:val="28"/>
          <w:szCs w:val="28"/>
        </w:rPr>
        <w:t xml:space="preserve">The theme for this year’s workshop </w:t>
      </w:r>
      <w:r w:rsidRPr="00B109DB">
        <w:rPr>
          <w:rFonts w:ascii="Tahoma" w:eastAsia="Tahoma" w:hAnsi="Tahoma" w:cs="Tahoma"/>
          <w:b/>
          <w:color w:val="000000"/>
          <w:sz w:val="28"/>
          <w:szCs w:val="28"/>
        </w:rPr>
        <w:t xml:space="preserve">“Advancing Justice through Effective Court Services” </w:t>
      </w:r>
      <w:r w:rsidRPr="00B109DB">
        <w:rPr>
          <w:rFonts w:ascii="Tahoma" w:eastAsia="Tahoma" w:hAnsi="Tahoma" w:cs="Tahoma"/>
          <w:color w:val="000000"/>
          <w:sz w:val="28"/>
          <w:szCs w:val="28"/>
        </w:rPr>
        <w:t xml:space="preserve">is very apt and timely, as the need for effective service delivery by our </w:t>
      </w:r>
      <w:r w:rsidRPr="00B109DB">
        <w:rPr>
          <w:rFonts w:ascii="Tahoma" w:eastAsia="Tahoma" w:hAnsi="Tahoma" w:cs="Tahoma"/>
          <w:sz w:val="28"/>
          <w:szCs w:val="28"/>
        </w:rPr>
        <w:t>C</w:t>
      </w:r>
      <w:r w:rsidRPr="00B109DB">
        <w:rPr>
          <w:rFonts w:ascii="Tahoma" w:eastAsia="Tahoma" w:hAnsi="Tahoma" w:cs="Tahoma"/>
          <w:color w:val="000000"/>
          <w:sz w:val="28"/>
          <w:szCs w:val="28"/>
        </w:rPr>
        <w:t>ourts cannot be over</w:t>
      </w:r>
      <w:r w:rsidRPr="00B109DB">
        <w:rPr>
          <w:rFonts w:ascii="Tahoma" w:eastAsia="Tahoma" w:hAnsi="Tahoma" w:cs="Tahoma"/>
          <w:sz w:val="28"/>
          <w:szCs w:val="28"/>
        </w:rPr>
        <w:t>-</w:t>
      </w:r>
      <w:r w:rsidRPr="00B109DB">
        <w:rPr>
          <w:rFonts w:ascii="Tahoma" w:eastAsia="Tahoma" w:hAnsi="Tahoma" w:cs="Tahoma"/>
          <w:color w:val="000000"/>
          <w:sz w:val="28"/>
          <w:szCs w:val="28"/>
        </w:rPr>
        <w:t>emphasized.</w:t>
      </w:r>
    </w:p>
    <w:p w14:paraId="00000032" w14:textId="77777777" w:rsidR="00F56E93" w:rsidRPr="00B109DB" w:rsidRDefault="00F56E93">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p>
    <w:p w14:paraId="00000033" w14:textId="77777777" w:rsidR="00F56E93" w:rsidRPr="00B109DB" w:rsidRDefault="00436909">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r w:rsidRPr="00B109DB">
        <w:rPr>
          <w:rFonts w:ascii="Tahoma" w:eastAsia="Tahoma" w:hAnsi="Tahoma" w:cs="Tahoma"/>
          <w:color w:val="000000"/>
          <w:sz w:val="28"/>
          <w:szCs w:val="28"/>
        </w:rPr>
        <w:t>The Nigerian Judiciary ha</w:t>
      </w:r>
      <w:r w:rsidRPr="00B109DB">
        <w:rPr>
          <w:rFonts w:ascii="Tahoma" w:eastAsia="Tahoma" w:hAnsi="Tahoma" w:cs="Tahoma"/>
          <w:sz w:val="28"/>
          <w:szCs w:val="28"/>
        </w:rPr>
        <w:t>s</w:t>
      </w:r>
      <w:r w:rsidRPr="00B109DB">
        <w:rPr>
          <w:rFonts w:ascii="Tahoma" w:eastAsia="Tahoma" w:hAnsi="Tahoma" w:cs="Tahoma"/>
          <w:color w:val="000000"/>
          <w:sz w:val="28"/>
          <w:szCs w:val="28"/>
        </w:rPr>
        <w:t xml:space="preserve"> evolved in </w:t>
      </w:r>
      <w:r w:rsidRPr="00B109DB">
        <w:rPr>
          <w:rFonts w:ascii="Tahoma" w:eastAsia="Tahoma" w:hAnsi="Tahoma" w:cs="Tahoma"/>
          <w:sz w:val="28"/>
          <w:szCs w:val="28"/>
        </w:rPr>
        <w:t xml:space="preserve">the </w:t>
      </w:r>
      <w:r w:rsidRPr="00B109DB">
        <w:rPr>
          <w:rFonts w:ascii="Tahoma" w:eastAsia="Tahoma" w:hAnsi="Tahoma" w:cs="Tahoma"/>
          <w:color w:val="000000"/>
          <w:sz w:val="28"/>
          <w:szCs w:val="28"/>
        </w:rPr>
        <w:t xml:space="preserve">last 22 years and is diversifying its operations and creating more opportunities for effective service delivery in line with </w:t>
      </w:r>
      <w:r w:rsidRPr="00B109DB">
        <w:rPr>
          <w:rFonts w:ascii="Tahoma" w:eastAsia="Tahoma" w:hAnsi="Tahoma" w:cs="Tahoma"/>
          <w:b/>
          <w:color w:val="000000"/>
          <w:sz w:val="28"/>
          <w:szCs w:val="28"/>
        </w:rPr>
        <w:t>organizational change</w:t>
      </w:r>
      <w:r w:rsidRPr="00B109DB">
        <w:rPr>
          <w:rFonts w:ascii="Tahoma" w:eastAsia="Tahoma" w:hAnsi="Tahoma" w:cs="Tahoma"/>
          <w:color w:val="000000"/>
          <w:sz w:val="28"/>
          <w:szCs w:val="28"/>
        </w:rPr>
        <w:t xml:space="preserve"> and </w:t>
      </w:r>
      <w:r w:rsidRPr="00B109DB">
        <w:rPr>
          <w:rFonts w:ascii="Tahoma" w:eastAsia="Tahoma" w:hAnsi="Tahoma" w:cs="Tahoma"/>
          <w:b/>
          <w:color w:val="000000"/>
          <w:sz w:val="28"/>
          <w:szCs w:val="28"/>
        </w:rPr>
        <w:t>re-engineering</w:t>
      </w:r>
      <w:r w:rsidRPr="00B109DB">
        <w:rPr>
          <w:rFonts w:ascii="Tahoma" w:eastAsia="Tahoma" w:hAnsi="Tahoma" w:cs="Tahoma"/>
          <w:color w:val="000000"/>
          <w:sz w:val="28"/>
          <w:szCs w:val="28"/>
        </w:rPr>
        <w:t xml:space="preserve"> in the Public Service.</w:t>
      </w:r>
    </w:p>
    <w:p w14:paraId="00000034" w14:textId="77777777" w:rsidR="00F56E93" w:rsidRPr="00B109DB" w:rsidRDefault="00F56E93">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p>
    <w:p w14:paraId="00000035" w14:textId="77777777" w:rsidR="00F56E93" w:rsidRPr="00B109DB" w:rsidRDefault="00436909">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r w:rsidRPr="00B109DB">
        <w:rPr>
          <w:rFonts w:ascii="Tahoma" w:eastAsia="Tahoma" w:hAnsi="Tahoma" w:cs="Tahoma"/>
          <w:color w:val="000000"/>
          <w:sz w:val="28"/>
          <w:szCs w:val="28"/>
        </w:rPr>
        <w:t>According to the former Chief Justice of Nigeria, Hon. Justice Walter Samuel Nkanu Onnoghen</w:t>
      </w:r>
      <w:r w:rsidRPr="00B109DB">
        <w:rPr>
          <w:rFonts w:ascii="Tahoma" w:eastAsia="Tahoma" w:hAnsi="Tahoma" w:cs="Tahoma"/>
          <w:sz w:val="28"/>
          <w:szCs w:val="28"/>
        </w:rPr>
        <w:t>,</w:t>
      </w:r>
      <w:r w:rsidRPr="00B109DB">
        <w:rPr>
          <w:rFonts w:ascii="Tahoma" w:eastAsia="Tahoma" w:hAnsi="Tahoma" w:cs="Tahoma"/>
          <w:color w:val="000000"/>
          <w:sz w:val="28"/>
          <w:szCs w:val="28"/>
        </w:rPr>
        <w:t xml:space="preserve"> “</w:t>
      </w:r>
      <w:r w:rsidRPr="00B109DB">
        <w:rPr>
          <w:rFonts w:ascii="Tahoma" w:eastAsia="Tahoma" w:hAnsi="Tahoma" w:cs="Tahoma"/>
          <w:b/>
          <w:color w:val="000000"/>
          <w:sz w:val="28"/>
          <w:szCs w:val="28"/>
        </w:rPr>
        <w:t xml:space="preserve">the Judiciary due to its conservative nature had stagnated in its operations while other arms of government have continued to undergo reforms.  It is now urgent than ever to undertake a holistic reform of the Judiciary” </w:t>
      </w:r>
      <w:r w:rsidRPr="00B109DB">
        <w:rPr>
          <w:rFonts w:ascii="Tahoma" w:eastAsia="Tahoma" w:hAnsi="Tahoma" w:cs="Tahoma"/>
          <w:color w:val="000000"/>
          <w:sz w:val="28"/>
          <w:szCs w:val="28"/>
        </w:rPr>
        <w:t>.</w:t>
      </w:r>
    </w:p>
    <w:p w14:paraId="00000036" w14:textId="77777777" w:rsidR="00F56E93" w:rsidRPr="00B109DB" w:rsidRDefault="00F56E93">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p>
    <w:p w14:paraId="00000037" w14:textId="77777777" w:rsidR="00F56E93" w:rsidRPr="00B109DB" w:rsidRDefault="00F56E93">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p>
    <w:p w14:paraId="00000038" w14:textId="77777777" w:rsidR="00F56E93" w:rsidRPr="00B109DB" w:rsidRDefault="00436909">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r w:rsidRPr="00B109DB">
        <w:rPr>
          <w:rFonts w:ascii="Tahoma" w:eastAsia="Tahoma" w:hAnsi="Tahoma" w:cs="Tahoma"/>
          <w:color w:val="000000"/>
          <w:sz w:val="28"/>
          <w:szCs w:val="28"/>
        </w:rPr>
        <w:t xml:space="preserve">Some </w:t>
      </w:r>
      <w:r w:rsidRPr="00B109DB">
        <w:rPr>
          <w:rFonts w:ascii="Tahoma" w:eastAsia="Tahoma" w:hAnsi="Tahoma" w:cs="Tahoma"/>
          <w:sz w:val="28"/>
          <w:szCs w:val="28"/>
        </w:rPr>
        <w:t xml:space="preserve">of the </w:t>
      </w:r>
      <w:r w:rsidRPr="00B109DB">
        <w:rPr>
          <w:rFonts w:ascii="Tahoma" w:eastAsia="Tahoma" w:hAnsi="Tahoma" w:cs="Tahoma"/>
          <w:color w:val="000000"/>
          <w:sz w:val="28"/>
          <w:szCs w:val="28"/>
        </w:rPr>
        <w:t>reforms were</w:t>
      </w:r>
      <w:r w:rsidRPr="00B109DB">
        <w:rPr>
          <w:rFonts w:ascii="Tahoma" w:eastAsia="Tahoma" w:hAnsi="Tahoma" w:cs="Tahoma"/>
          <w:sz w:val="28"/>
          <w:szCs w:val="28"/>
        </w:rPr>
        <w:t xml:space="preserve"> </w:t>
      </w:r>
      <w:r w:rsidRPr="00B109DB">
        <w:rPr>
          <w:rFonts w:ascii="Tahoma" w:eastAsia="Tahoma" w:hAnsi="Tahoma" w:cs="Tahoma"/>
          <w:color w:val="000000"/>
          <w:sz w:val="28"/>
          <w:szCs w:val="28"/>
        </w:rPr>
        <w:t>career development of Judiciary staff</w:t>
      </w:r>
      <w:r w:rsidRPr="00B109DB">
        <w:rPr>
          <w:rFonts w:ascii="Tahoma" w:eastAsia="Tahoma" w:hAnsi="Tahoma" w:cs="Tahoma"/>
          <w:sz w:val="28"/>
          <w:szCs w:val="28"/>
        </w:rPr>
        <w:t xml:space="preserve">, </w:t>
      </w:r>
      <w:r w:rsidRPr="00B109DB">
        <w:rPr>
          <w:rFonts w:ascii="Tahoma" w:eastAsia="Tahoma" w:hAnsi="Tahoma" w:cs="Tahoma"/>
          <w:color w:val="000000"/>
          <w:sz w:val="28"/>
          <w:szCs w:val="28"/>
        </w:rPr>
        <w:t xml:space="preserve">effective and efficient service delivery which </w:t>
      </w:r>
      <w:r w:rsidRPr="00B109DB">
        <w:rPr>
          <w:rFonts w:ascii="Tahoma" w:eastAsia="Tahoma" w:hAnsi="Tahoma" w:cs="Tahoma"/>
          <w:sz w:val="28"/>
          <w:szCs w:val="28"/>
        </w:rPr>
        <w:t xml:space="preserve">are </w:t>
      </w:r>
      <w:r w:rsidRPr="00B109DB">
        <w:rPr>
          <w:rFonts w:ascii="Tahoma" w:eastAsia="Tahoma" w:hAnsi="Tahoma" w:cs="Tahoma"/>
          <w:color w:val="000000"/>
          <w:sz w:val="28"/>
          <w:szCs w:val="28"/>
        </w:rPr>
        <w:t>urgently needed.</w:t>
      </w:r>
    </w:p>
    <w:p w14:paraId="00000039" w14:textId="77777777" w:rsidR="00F56E93" w:rsidRPr="00B109DB" w:rsidRDefault="00F56E93">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p>
    <w:p w14:paraId="0000003A" w14:textId="77777777" w:rsidR="00F56E93" w:rsidRPr="00B109DB" w:rsidRDefault="00436909">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r w:rsidRPr="00B109DB">
        <w:rPr>
          <w:rFonts w:ascii="Tahoma" w:eastAsia="Tahoma" w:hAnsi="Tahoma" w:cs="Tahoma"/>
          <w:color w:val="000000"/>
          <w:sz w:val="28"/>
          <w:szCs w:val="28"/>
        </w:rPr>
        <w:t xml:space="preserve">I have been asked to speak on the topic </w:t>
      </w:r>
      <w:r w:rsidRPr="00B109DB">
        <w:rPr>
          <w:rFonts w:ascii="Tahoma" w:eastAsia="Tahoma" w:hAnsi="Tahoma" w:cs="Tahoma"/>
          <w:b/>
          <w:color w:val="000000"/>
          <w:sz w:val="28"/>
          <w:szCs w:val="28"/>
        </w:rPr>
        <w:t>“Public Relations (PR) as a tool for the improvement of the Judicial-Media Relations”.</w:t>
      </w:r>
      <w:r w:rsidRPr="00B109DB">
        <w:rPr>
          <w:rFonts w:ascii="Tahoma" w:eastAsia="Tahoma" w:hAnsi="Tahoma" w:cs="Tahoma"/>
          <w:b/>
          <w:sz w:val="28"/>
          <w:szCs w:val="28"/>
        </w:rPr>
        <w:t xml:space="preserve"> </w:t>
      </w:r>
      <w:r w:rsidRPr="00B109DB">
        <w:rPr>
          <w:rFonts w:ascii="Tahoma" w:eastAsia="Tahoma" w:hAnsi="Tahoma" w:cs="Tahoma"/>
          <w:color w:val="000000"/>
          <w:sz w:val="28"/>
          <w:szCs w:val="28"/>
        </w:rPr>
        <w:t>According to the National Judicial Policy, 2016 Article 3:4, 5, 9</w:t>
      </w:r>
      <w:r w:rsidRPr="00B109DB">
        <w:rPr>
          <w:rFonts w:ascii="Tahoma" w:eastAsia="Tahoma" w:hAnsi="Tahoma" w:cs="Tahoma"/>
          <w:sz w:val="28"/>
          <w:szCs w:val="28"/>
        </w:rPr>
        <w:t xml:space="preserve"> (</w:t>
      </w:r>
      <w:r w:rsidRPr="00B109DB">
        <w:rPr>
          <w:rFonts w:ascii="Tahoma" w:eastAsia="Tahoma" w:hAnsi="Tahoma" w:cs="Tahoma"/>
          <w:color w:val="000000"/>
          <w:sz w:val="28"/>
          <w:szCs w:val="28"/>
        </w:rPr>
        <w:t xml:space="preserve">9), </w:t>
      </w:r>
      <w:r w:rsidRPr="00B109DB">
        <w:rPr>
          <w:rFonts w:ascii="Tahoma" w:eastAsia="Tahoma" w:hAnsi="Tahoma" w:cs="Tahoma"/>
          <w:b/>
          <w:color w:val="000000"/>
          <w:sz w:val="28"/>
          <w:szCs w:val="28"/>
        </w:rPr>
        <w:t>“</w:t>
      </w:r>
      <w:r w:rsidRPr="00B109DB">
        <w:rPr>
          <w:rFonts w:ascii="Tahoma" w:eastAsia="Tahoma" w:hAnsi="Tahoma" w:cs="Tahoma"/>
          <w:color w:val="000000"/>
          <w:sz w:val="28"/>
          <w:szCs w:val="28"/>
        </w:rPr>
        <w:t>Every Judiciary in Nigeria should establish a Public Enlightenment unit to enlighten the Public on the workings of the Judiciary”</w:t>
      </w:r>
      <w:r w:rsidRPr="00B109DB">
        <w:rPr>
          <w:rFonts w:ascii="Tahoma" w:eastAsia="Tahoma" w:hAnsi="Tahoma" w:cs="Tahoma"/>
          <w:sz w:val="28"/>
          <w:szCs w:val="28"/>
        </w:rPr>
        <w:t>.</w:t>
      </w:r>
    </w:p>
    <w:p w14:paraId="0000003B" w14:textId="77777777" w:rsidR="00F56E93" w:rsidRPr="00B109DB" w:rsidRDefault="00F56E93">
      <w:pPr>
        <w:pBdr>
          <w:top w:val="nil"/>
          <w:left w:val="nil"/>
          <w:bottom w:val="nil"/>
          <w:right w:val="nil"/>
          <w:between w:val="nil"/>
        </w:pBdr>
        <w:spacing w:after="0" w:line="240" w:lineRule="auto"/>
        <w:ind w:left="567" w:right="-65"/>
        <w:jc w:val="both"/>
        <w:rPr>
          <w:rFonts w:ascii="Tahoma" w:eastAsia="Tahoma" w:hAnsi="Tahoma" w:cs="Tahoma"/>
          <w:b/>
          <w:color w:val="000000"/>
          <w:sz w:val="28"/>
          <w:szCs w:val="28"/>
        </w:rPr>
      </w:pPr>
    </w:p>
    <w:p w14:paraId="0000003C" w14:textId="77777777" w:rsidR="00F56E93" w:rsidRPr="00B109DB" w:rsidRDefault="00436909">
      <w:pPr>
        <w:pBdr>
          <w:top w:val="nil"/>
          <w:left w:val="nil"/>
          <w:bottom w:val="nil"/>
          <w:right w:val="nil"/>
          <w:between w:val="nil"/>
        </w:pBdr>
        <w:spacing w:after="0" w:line="240" w:lineRule="auto"/>
        <w:ind w:left="567" w:right="-65"/>
        <w:jc w:val="both"/>
        <w:rPr>
          <w:rFonts w:ascii="Tahoma" w:eastAsia="Tahoma" w:hAnsi="Tahoma" w:cs="Tahoma"/>
          <w:color w:val="000000"/>
          <w:sz w:val="28"/>
          <w:szCs w:val="28"/>
        </w:rPr>
      </w:pPr>
      <w:r w:rsidRPr="00B109DB">
        <w:rPr>
          <w:rFonts w:ascii="Tahoma" w:eastAsia="Tahoma" w:hAnsi="Tahoma" w:cs="Tahoma"/>
          <w:color w:val="000000"/>
          <w:sz w:val="28"/>
          <w:szCs w:val="28"/>
        </w:rPr>
        <w:lastRenderedPageBreak/>
        <w:t>Sub 4.  The training of all manpower is very necessary and must be undertaken where necessary</w:t>
      </w:r>
      <w:r w:rsidRPr="00B109DB">
        <w:rPr>
          <w:rFonts w:ascii="Tahoma" w:eastAsia="Tahoma" w:hAnsi="Tahoma" w:cs="Tahoma"/>
          <w:sz w:val="28"/>
          <w:szCs w:val="28"/>
        </w:rPr>
        <w:t>.</w:t>
      </w:r>
    </w:p>
    <w:p w14:paraId="0000003D" w14:textId="77777777" w:rsidR="00F56E93" w:rsidRPr="00B109DB" w:rsidRDefault="00F56E93">
      <w:pPr>
        <w:pBdr>
          <w:top w:val="nil"/>
          <w:left w:val="nil"/>
          <w:bottom w:val="nil"/>
          <w:right w:val="nil"/>
          <w:between w:val="nil"/>
        </w:pBdr>
        <w:spacing w:after="0" w:line="240" w:lineRule="auto"/>
        <w:ind w:right="-65"/>
        <w:jc w:val="both"/>
        <w:rPr>
          <w:rFonts w:ascii="Tahoma" w:eastAsia="Tahoma" w:hAnsi="Tahoma" w:cs="Tahoma"/>
          <w:color w:val="000000"/>
          <w:sz w:val="28"/>
          <w:szCs w:val="28"/>
        </w:rPr>
      </w:pPr>
    </w:p>
    <w:p w14:paraId="0000003E" w14:textId="77777777" w:rsidR="00F56E93" w:rsidRPr="00B109DB" w:rsidRDefault="00F56E93">
      <w:pPr>
        <w:pBdr>
          <w:top w:val="nil"/>
          <w:left w:val="nil"/>
          <w:bottom w:val="nil"/>
          <w:right w:val="nil"/>
          <w:between w:val="nil"/>
        </w:pBdr>
        <w:spacing w:after="0" w:line="240" w:lineRule="auto"/>
        <w:ind w:left="567" w:right="-65"/>
        <w:jc w:val="both"/>
        <w:rPr>
          <w:rFonts w:ascii="Tahoma" w:eastAsia="Tahoma" w:hAnsi="Tahoma" w:cs="Tahoma"/>
          <w:b/>
          <w:color w:val="000000"/>
          <w:sz w:val="28"/>
          <w:szCs w:val="28"/>
        </w:rPr>
      </w:pPr>
    </w:p>
    <w:p w14:paraId="0000003F" w14:textId="77777777" w:rsidR="00F56E93" w:rsidRPr="00B109DB" w:rsidRDefault="00436909">
      <w:pPr>
        <w:pBdr>
          <w:top w:val="nil"/>
          <w:left w:val="nil"/>
          <w:bottom w:val="nil"/>
          <w:right w:val="nil"/>
          <w:between w:val="nil"/>
        </w:pBdr>
        <w:spacing w:after="0" w:line="240" w:lineRule="auto"/>
        <w:ind w:left="567"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 xml:space="preserve">OBJECTIVES: </w:t>
      </w:r>
    </w:p>
    <w:p w14:paraId="00000040" w14:textId="77777777" w:rsidR="00F56E93" w:rsidRPr="00B109DB" w:rsidRDefault="00F56E93">
      <w:pPr>
        <w:pBdr>
          <w:top w:val="nil"/>
          <w:left w:val="nil"/>
          <w:bottom w:val="nil"/>
          <w:right w:val="nil"/>
          <w:between w:val="nil"/>
        </w:pBdr>
        <w:spacing w:after="0" w:line="240" w:lineRule="auto"/>
        <w:ind w:left="567" w:right="-65"/>
        <w:jc w:val="both"/>
        <w:rPr>
          <w:rFonts w:ascii="Tahoma" w:eastAsia="Tahoma" w:hAnsi="Tahoma" w:cs="Tahoma"/>
          <w:b/>
          <w:color w:val="000000"/>
          <w:sz w:val="28"/>
          <w:szCs w:val="28"/>
        </w:rPr>
      </w:pPr>
    </w:p>
    <w:p w14:paraId="00000041"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Explain the meaning of Public Relations (PR) mass media</w:t>
      </w:r>
    </w:p>
    <w:p w14:paraId="00000042"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Identify Public Relations (PR) tools</w:t>
      </w:r>
    </w:p>
    <w:p w14:paraId="00000043"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Identify the essence of Judicial and Media Relations</w:t>
      </w:r>
    </w:p>
    <w:p w14:paraId="00000044"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Identify strategies for improving Judicial and Media Relations</w:t>
      </w:r>
    </w:p>
    <w:p w14:paraId="00000045"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Benefit</w:t>
      </w:r>
      <w:r w:rsidRPr="00B109DB">
        <w:rPr>
          <w:rFonts w:ascii="Tahoma" w:eastAsia="Tahoma" w:hAnsi="Tahoma" w:cs="Tahoma"/>
          <w:sz w:val="28"/>
          <w:szCs w:val="28"/>
        </w:rPr>
        <w:t xml:space="preserve">s </w:t>
      </w:r>
      <w:r w:rsidRPr="00B109DB">
        <w:rPr>
          <w:rFonts w:ascii="Tahoma" w:eastAsia="Tahoma" w:hAnsi="Tahoma" w:cs="Tahoma"/>
          <w:color w:val="000000"/>
          <w:sz w:val="28"/>
          <w:szCs w:val="28"/>
        </w:rPr>
        <w:t>of an improved Judicial and Media Relations</w:t>
      </w:r>
    </w:p>
    <w:p w14:paraId="00000046"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47"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rPr>
      </w:pPr>
    </w:p>
    <w:p w14:paraId="00000048"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WHAT IS PUBLIC RELATIONS: OPERATIONAL DEFINITION</w:t>
      </w:r>
    </w:p>
    <w:p w14:paraId="00000049"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u w:val="single"/>
        </w:rPr>
      </w:pPr>
    </w:p>
    <w:p w14:paraId="0000004A"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r w:rsidRPr="00B109DB">
        <w:rPr>
          <w:rFonts w:ascii="Tahoma" w:eastAsia="Tahoma" w:hAnsi="Tahoma" w:cs="Tahoma"/>
          <w:color w:val="000000"/>
          <w:sz w:val="28"/>
          <w:szCs w:val="28"/>
        </w:rPr>
        <w:t xml:space="preserve">The British Institute of Public Relations (now Chartered Institute of Public Relations) defines Public Relations as a </w:t>
      </w:r>
      <w:r w:rsidRPr="00B109DB">
        <w:rPr>
          <w:rFonts w:ascii="Tahoma" w:eastAsia="Tahoma" w:hAnsi="Tahoma" w:cs="Tahoma"/>
          <w:sz w:val="28"/>
          <w:szCs w:val="28"/>
        </w:rPr>
        <w:t>“</w:t>
      </w:r>
      <w:r w:rsidRPr="00B109DB">
        <w:rPr>
          <w:rFonts w:ascii="Tahoma" w:eastAsia="Tahoma" w:hAnsi="Tahoma" w:cs="Tahoma"/>
          <w:color w:val="000000"/>
          <w:sz w:val="28"/>
          <w:szCs w:val="28"/>
        </w:rPr>
        <w:t>planned and sustained effort to establish and maintain goodwill and mutual understanding between an individual or organization and its public</w:t>
      </w:r>
      <w:r w:rsidRPr="00B109DB">
        <w:rPr>
          <w:rFonts w:ascii="Tahoma" w:eastAsia="Tahoma" w:hAnsi="Tahoma" w:cs="Tahoma"/>
          <w:sz w:val="28"/>
          <w:szCs w:val="28"/>
        </w:rPr>
        <w:t>”</w:t>
      </w:r>
      <w:r w:rsidRPr="00B109DB">
        <w:rPr>
          <w:rFonts w:ascii="Tahoma" w:eastAsia="Tahoma" w:hAnsi="Tahoma" w:cs="Tahoma"/>
          <w:color w:val="000000"/>
          <w:sz w:val="28"/>
          <w:szCs w:val="28"/>
        </w:rPr>
        <w:t>.</w:t>
      </w:r>
    </w:p>
    <w:p w14:paraId="0000004B"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4C"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r w:rsidRPr="00B109DB">
        <w:rPr>
          <w:rFonts w:ascii="Tahoma" w:eastAsia="Tahoma" w:hAnsi="Tahoma" w:cs="Tahoma"/>
          <w:color w:val="000000"/>
          <w:sz w:val="28"/>
          <w:szCs w:val="28"/>
        </w:rPr>
        <w:t>It is a strategic communication that builds mutually beneficial relationship between the Judiciary as an organization and the public/</w:t>
      </w:r>
      <w:r w:rsidRPr="00B109DB">
        <w:rPr>
          <w:rFonts w:ascii="Tahoma" w:eastAsia="Tahoma" w:hAnsi="Tahoma" w:cs="Tahoma"/>
          <w:sz w:val="28"/>
          <w:szCs w:val="28"/>
        </w:rPr>
        <w:t>C</w:t>
      </w:r>
      <w:r w:rsidRPr="00B109DB">
        <w:rPr>
          <w:rFonts w:ascii="Tahoma" w:eastAsia="Tahoma" w:hAnsi="Tahoma" w:cs="Tahoma"/>
          <w:color w:val="000000"/>
          <w:sz w:val="28"/>
          <w:szCs w:val="28"/>
        </w:rPr>
        <w:t>ourt users/litigating public.</w:t>
      </w:r>
    </w:p>
    <w:p w14:paraId="0000004D"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4E"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r w:rsidRPr="00B109DB">
        <w:rPr>
          <w:rFonts w:ascii="Tahoma" w:eastAsia="Tahoma" w:hAnsi="Tahoma" w:cs="Tahoma"/>
          <w:color w:val="000000"/>
          <w:sz w:val="28"/>
          <w:szCs w:val="28"/>
        </w:rPr>
        <w:t>From the above definition, Public Relations focuses on earning p</w:t>
      </w:r>
      <w:r w:rsidRPr="00B109DB">
        <w:rPr>
          <w:rFonts w:ascii="Tahoma" w:eastAsia="Tahoma" w:hAnsi="Tahoma" w:cs="Tahoma"/>
          <w:sz w:val="28"/>
          <w:szCs w:val="28"/>
        </w:rPr>
        <w:t>ublic</w:t>
      </w:r>
      <w:r w:rsidRPr="00B109DB">
        <w:rPr>
          <w:rFonts w:ascii="Tahoma" w:eastAsia="Tahoma" w:hAnsi="Tahoma" w:cs="Tahoma"/>
          <w:color w:val="000000"/>
          <w:sz w:val="28"/>
          <w:szCs w:val="28"/>
        </w:rPr>
        <w:t xml:space="preserve"> trust and engagement through </w:t>
      </w:r>
      <w:r w:rsidRPr="00B109DB">
        <w:rPr>
          <w:rFonts w:ascii="Tahoma" w:eastAsia="Tahoma" w:hAnsi="Tahoma" w:cs="Tahoma"/>
          <w:sz w:val="28"/>
          <w:szCs w:val="28"/>
        </w:rPr>
        <w:t xml:space="preserve">mass </w:t>
      </w:r>
      <w:r w:rsidRPr="00B109DB">
        <w:rPr>
          <w:rFonts w:ascii="Tahoma" w:eastAsia="Tahoma" w:hAnsi="Tahoma" w:cs="Tahoma"/>
          <w:color w:val="000000"/>
          <w:sz w:val="28"/>
          <w:szCs w:val="28"/>
        </w:rPr>
        <w:t>media.  This ranges from press coverage to word</w:t>
      </w:r>
      <w:r w:rsidRPr="00B109DB">
        <w:rPr>
          <w:rFonts w:ascii="Tahoma" w:eastAsia="Tahoma" w:hAnsi="Tahoma" w:cs="Tahoma"/>
          <w:sz w:val="28"/>
          <w:szCs w:val="28"/>
        </w:rPr>
        <w:t>-</w:t>
      </w:r>
      <w:r w:rsidRPr="00B109DB">
        <w:rPr>
          <w:rFonts w:ascii="Tahoma" w:eastAsia="Tahoma" w:hAnsi="Tahoma" w:cs="Tahoma"/>
          <w:color w:val="000000"/>
          <w:sz w:val="28"/>
          <w:szCs w:val="28"/>
        </w:rPr>
        <w:t>of</w:t>
      </w:r>
      <w:r w:rsidRPr="00B109DB">
        <w:rPr>
          <w:rFonts w:ascii="Tahoma" w:eastAsia="Tahoma" w:hAnsi="Tahoma" w:cs="Tahoma"/>
          <w:sz w:val="28"/>
          <w:szCs w:val="28"/>
        </w:rPr>
        <w:t>-</w:t>
      </w:r>
      <w:r w:rsidRPr="00B109DB">
        <w:rPr>
          <w:rFonts w:ascii="Tahoma" w:eastAsia="Tahoma" w:hAnsi="Tahoma" w:cs="Tahoma"/>
          <w:color w:val="000000"/>
          <w:sz w:val="28"/>
          <w:szCs w:val="28"/>
        </w:rPr>
        <w:t>mouth communication and in today’s digital age, through social media interactions.</w:t>
      </w:r>
    </w:p>
    <w:p w14:paraId="0000004F"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50"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r w:rsidRPr="00B109DB">
        <w:rPr>
          <w:rFonts w:ascii="Tahoma" w:eastAsia="Tahoma" w:hAnsi="Tahoma" w:cs="Tahoma"/>
          <w:color w:val="000000"/>
          <w:sz w:val="28"/>
          <w:szCs w:val="28"/>
        </w:rPr>
        <w:t>Public Relations involve</w:t>
      </w:r>
      <w:r w:rsidRPr="00B109DB">
        <w:rPr>
          <w:rFonts w:ascii="Tahoma" w:eastAsia="Tahoma" w:hAnsi="Tahoma" w:cs="Tahoma"/>
          <w:sz w:val="28"/>
          <w:szCs w:val="28"/>
        </w:rPr>
        <w:t xml:space="preserve">s </w:t>
      </w:r>
      <w:r w:rsidRPr="00B109DB">
        <w:rPr>
          <w:rFonts w:ascii="Tahoma" w:eastAsia="Tahoma" w:hAnsi="Tahoma" w:cs="Tahoma"/>
          <w:color w:val="000000"/>
          <w:sz w:val="28"/>
          <w:szCs w:val="28"/>
        </w:rPr>
        <w:t>managing information between an individual or organization and the public to influence their perception and create a favourable point of view.</w:t>
      </w:r>
    </w:p>
    <w:p w14:paraId="00000051"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52"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53"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u w:val="single"/>
        </w:rPr>
      </w:pPr>
      <w:r w:rsidRPr="00B109DB">
        <w:rPr>
          <w:rFonts w:ascii="Tahoma" w:eastAsia="Tahoma" w:hAnsi="Tahoma" w:cs="Tahoma"/>
          <w:b/>
          <w:color w:val="000000"/>
          <w:sz w:val="28"/>
          <w:szCs w:val="28"/>
        </w:rPr>
        <w:t>MASS MEDIA</w:t>
      </w:r>
      <w:r w:rsidRPr="00B109DB">
        <w:rPr>
          <w:rFonts w:ascii="Tahoma" w:eastAsia="Tahoma" w:hAnsi="Tahoma" w:cs="Tahoma"/>
          <w:color w:val="000000"/>
          <w:sz w:val="28"/>
          <w:szCs w:val="28"/>
          <w:u w:val="single"/>
        </w:rPr>
        <w:t xml:space="preserve"> </w:t>
      </w:r>
    </w:p>
    <w:p w14:paraId="00000054"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u w:val="single"/>
        </w:rPr>
      </w:pPr>
    </w:p>
    <w:p w14:paraId="00000055"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r w:rsidRPr="00B109DB">
        <w:rPr>
          <w:rFonts w:ascii="Tahoma" w:eastAsia="Tahoma" w:hAnsi="Tahoma" w:cs="Tahoma"/>
          <w:color w:val="000000"/>
          <w:sz w:val="28"/>
          <w:szCs w:val="28"/>
        </w:rPr>
        <w:lastRenderedPageBreak/>
        <w:t xml:space="preserve">Mass Media are simply </w:t>
      </w:r>
      <w:r w:rsidRPr="00B109DB">
        <w:rPr>
          <w:rFonts w:ascii="Tahoma" w:eastAsia="Tahoma" w:hAnsi="Tahoma" w:cs="Tahoma"/>
          <w:sz w:val="28"/>
          <w:szCs w:val="28"/>
        </w:rPr>
        <w:t>“</w:t>
      </w:r>
      <w:r w:rsidRPr="00B109DB">
        <w:rPr>
          <w:rFonts w:ascii="Tahoma" w:eastAsia="Tahoma" w:hAnsi="Tahoma" w:cs="Tahoma"/>
          <w:color w:val="000000"/>
          <w:sz w:val="28"/>
          <w:szCs w:val="28"/>
        </w:rPr>
        <w:t>media of mass communication</w:t>
      </w:r>
      <w:r w:rsidRPr="00B109DB">
        <w:rPr>
          <w:rFonts w:ascii="Tahoma" w:eastAsia="Tahoma" w:hAnsi="Tahoma" w:cs="Tahoma"/>
          <w:sz w:val="28"/>
          <w:szCs w:val="28"/>
        </w:rPr>
        <w:t>”</w:t>
      </w:r>
      <w:r w:rsidRPr="00B109DB">
        <w:rPr>
          <w:rFonts w:ascii="Tahoma" w:eastAsia="Tahoma" w:hAnsi="Tahoma" w:cs="Tahoma"/>
          <w:color w:val="000000"/>
          <w:sz w:val="28"/>
          <w:szCs w:val="28"/>
        </w:rPr>
        <w:t>.  Those are  media channels or vehicles through which information, education, entertainment or general people-oriented messages are conveyed to the masses/public.  (Akande, 2003) e.g print media, broadcast media, social media, websites</w:t>
      </w:r>
      <w:r w:rsidRPr="00B109DB">
        <w:rPr>
          <w:rFonts w:ascii="Tahoma" w:eastAsia="Tahoma" w:hAnsi="Tahoma" w:cs="Tahoma"/>
          <w:sz w:val="28"/>
          <w:szCs w:val="28"/>
        </w:rPr>
        <w:t>, e.t.c.</w:t>
      </w:r>
      <w:r w:rsidRPr="00B109DB">
        <w:rPr>
          <w:rFonts w:ascii="Tahoma" w:eastAsia="Tahoma" w:hAnsi="Tahoma" w:cs="Tahoma"/>
          <w:color w:val="000000"/>
          <w:sz w:val="28"/>
          <w:szCs w:val="28"/>
        </w:rPr>
        <w:t xml:space="preserve">  Therefore, media relations is the strategic management of relationship between an organization and the Media.</w:t>
      </w:r>
    </w:p>
    <w:p w14:paraId="00000056"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57"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58"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PUBLIC RELATIONS TOOLS</w:t>
      </w:r>
    </w:p>
    <w:p w14:paraId="00000059"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rPr>
      </w:pPr>
    </w:p>
    <w:p w14:paraId="0000005A"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r w:rsidRPr="00B109DB">
        <w:rPr>
          <w:rFonts w:ascii="Tahoma" w:eastAsia="Tahoma" w:hAnsi="Tahoma" w:cs="Tahoma"/>
          <w:color w:val="000000"/>
          <w:sz w:val="28"/>
          <w:szCs w:val="28"/>
        </w:rPr>
        <w:t>The basic goal</w:t>
      </w:r>
      <w:r w:rsidRPr="00B109DB">
        <w:rPr>
          <w:rFonts w:ascii="Tahoma" w:eastAsia="Tahoma" w:hAnsi="Tahoma" w:cs="Tahoma"/>
          <w:sz w:val="28"/>
          <w:szCs w:val="28"/>
        </w:rPr>
        <w:t xml:space="preserve">s </w:t>
      </w:r>
      <w:r w:rsidRPr="00B109DB">
        <w:rPr>
          <w:rFonts w:ascii="Tahoma" w:eastAsia="Tahoma" w:hAnsi="Tahoma" w:cs="Tahoma"/>
          <w:color w:val="000000"/>
          <w:sz w:val="28"/>
          <w:szCs w:val="28"/>
        </w:rPr>
        <w:t>of Public Relations</w:t>
      </w:r>
      <w:r w:rsidRPr="00B109DB">
        <w:rPr>
          <w:rFonts w:ascii="Tahoma" w:eastAsia="Tahoma" w:hAnsi="Tahoma" w:cs="Tahoma"/>
          <w:sz w:val="28"/>
          <w:szCs w:val="28"/>
        </w:rPr>
        <w:t>:</w:t>
      </w:r>
    </w:p>
    <w:p w14:paraId="0000005B"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5C"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To attract public attention</w:t>
      </w:r>
    </w:p>
    <w:p w14:paraId="0000005D"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Win belief</w:t>
      </w:r>
    </w:p>
    <w:p w14:paraId="0000005E"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Achieve understanding</w:t>
      </w:r>
    </w:p>
    <w:p w14:paraId="0000005F"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Earn goodwill</w:t>
      </w:r>
    </w:p>
    <w:p w14:paraId="00000060" w14:textId="77777777" w:rsidR="00F56E93" w:rsidRPr="00B109DB" w:rsidRDefault="00F56E93">
      <w:pPr>
        <w:pBdr>
          <w:top w:val="nil"/>
          <w:left w:val="nil"/>
          <w:bottom w:val="nil"/>
          <w:right w:val="nil"/>
          <w:between w:val="nil"/>
        </w:pBdr>
        <w:spacing w:after="0" w:line="240" w:lineRule="auto"/>
        <w:ind w:right="-65"/>
        <w:jc w:val="both"/>
        <w:rPr>
          <w:rFonts w:ascii="Tahoma" w:eastAsia="Tahoma" w:hAnsi="Tahoma" w:cs="Tahoma"/>
          <w:color w:val="000000"/>
          <w:sz w:val="28"/>
          <w:szCs w:val="28"/>
        </w:rPr>
      </w:pPr>
    </w:p>
    <w:p w14:paraId="00000061"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r w:rsidRPr="00B109DB">
        <w:rPr>
          <w:rFonts w:ascii="Tahoma" w:eastAsia="Tahoma" w:hAnsi="Tahoma" w:cs="Tahoma"/>
          <w:color w:val="000000"/>
          <w:sz w:val="28"/>
          <w:szCs w:val="28"/>
        </w:rPr>
        <w:t>The underlisted are Public Relations tools used to communicate to the public.</w:t>
      </w:r>
    </w:p>
    <w:p w14:paraId="00000062"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63" w14:textId="01CBA5B9"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 xml:space="preserve">Oral communication – </w:t>
      </w:r>
      <w:r w:rsidR="008E0462">
        <w:rPr>
          <w:rFonts w:ascii="Tahoma" w:eastAsia="Tahoma" w:hAnsi="Tahoma" w:cs="Tahoma"/>
          <w:color w:val="000000"/>
          <w:sz w:val="28"/>
          <w:szCs w:val="28"/>
        </w:rPr>
        <w:t>e</w:t>
      </w:r>
      <w:r w:rsidRPr="00B109DB">
        <w:rPr>
          <w:rFonts w:ascii="Tahoma" w:eastAsia="Tahoma" w:hAnsi="Tahoma" w:cs="Tahoma"/>
          <w:color w:val="000000"/>
          <w:sz w:val="28"/>
          <w:szCs w:val="28"/>
        </w:rPr>
        <w:t>nquiries, questions and clarification, interview.</w:t>
      </w:r>
    </w:p>
    <w:p w14:paraId="00000064"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Print media – newspaper, magazines.</w:t>
      </w:r>
    </w:p>
    <w:p w14:paraId="00000065"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 xml:space="preserve">Printed and graphic communication – fliers, handbills, newsletter, pamphlets or leaflets and press release (a written communication used </w:t>
      </w:r>
      <w:r w:rsidRPr="00B109DB">
        <w:rPr>
          <w:rFonts w:ascii="Tahoma" w:eastAsia="Tahoma" w:hAnsi="Tahoma" w:cs="Tahoma"/>
          <w:sz w:val="28"/>
          <w:szCs w:val="28"/>
        </w:rPr>
        <w:t>in</w:t>
      </w:r>
      <w:r w:rsidRPr="00B109DB">
        <w:rPr>
          <w:rFonts w:ascii="Tahoma" w:eastAsia="Tahoma" w:hAnsi="Tahoma" w:cs="Tahoma"/>
          <w:color w:val="000000"/>
          <w:sz w:val="28"/>
          <w:szCs w:val="28"/>
        </w:rPr>
        <w:t xml:space="preserve"> Public Relations to announce something to the media).</w:t>
      </w:r>
    </w:p>
    <w:p w14:paraId="00000066"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Broadcast media – radio, television, films etc.</w:t>
      </w:r>
    </w:p>
    <w:p w14:paraId="00000067"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Digital media – social media (Facebook, Istagram, Youtube, X (Twitter), Tiktok, Whats</w:t>
      </w:r>
      <w:r w:rsidRPr="00B109DB">
        <w:rPr>
          <w:rFonts w:ascii="Tahoma" w:eastAsia="Tahoma" w:hAnsi="Tahoma" w:cs="Tahoma"/>
          <w:sz w:val="28"/>
          <w:szCs w:val="28"/>
        </w:rPr>
        <w:t>A</w:t>
      </w:r>
      <w:r w:rsidRPr="00B109DB">
        <w:rPr>
          <w:rFonts w:ascii="Tahoma" w:eastAsia="Tahoma" w:hAnsi="Tahoma" w:cs="Tahoma"/>
          <w:color w:val="000000"/>
          <w:sz w:val="28"/>
          <w:szCs w:val="28"/>
        </w:rPr>
        <w:t>pp etc), website, exhibitions.</w:t>
      </w:r>
    </w:p>
    <w:p w14:paraId="00000068" w14:textId="77777777" w:rsidR="00F56E93" w:rsidRPr="00B109DB" w:rsidRDefault="00F56E93">
      <w:pPr>
        <w:pBdr>
          <w:top w:val="nil"/>
          <w:left w:val="nil"/>
          <w:bottom w:val="nil"/>
          <w:right w:val="nil"/>
          <w:between w:val="nil"/>
        </w:pBdr>
        <w:spacing w:after="0" w:line="240" w:lineRule="auto"/>
        <w:ind w:right="-65"/>
        <w:jc w:val="both"/>
        <w:rPr>
          <w:rFonts w:ascii="Tahoma" w:eastAsia="Tahoma" w:hAnsi="Tahoma" w:cs="Tahoma"/>
          <w:color w:val="000000"/>
          <w:sz w:val="28"/>
          <w:szCs w:val="28"/>
        </w:rPr>
      </w:pPr>
    </w:p>
    <w:p w14:paraId="00000069"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r w:rsidRPr="00B109DB">
        <w:rPr>
          <w:rFonts w:ascii="Tahoma" w:eastAsia="Tahoma" w:hAnsi="Tahoma" w:cs="Tahoma"/>
          <w:color w:val="000000"/>
          <w:sz w:val="28"/>
          <w:szCs w:val="28"/>
        </w:rPr>
        <w:t>Public Relations can play a significant role in improving relations between the Judiciary and the Media.</w:t>
      </w:r>
    </w:p>
    <w:p w14:paraId="0000006A"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6B" w14:textId="77777777" w:rsidR="00F56E93" w:rsidRPr="00B109DB" w:rsidRDefault="00436909">
      <w:pPr>
        <w:numPr>
          <w:ilvl w:val="0"/>
          <w:numId w:val="2"/>
        </w:numPr>
        <w:pBdr>
          <w:top w:val="nil"/>
          <w:left w:val="nil"/>
          <w:bottom w:val="nil"/>
          <w:right w:val="nil"/>
          <w:between w:val="nil"/>
        </w:pBdr>
        <w:spacing w:after="0" w:line="240" w:lineRule="auto"/>
        <w:ind w:right="-65"/>
        <w:jc w:val="both"/>
        <w:rPr>
          <w:color w:val="000000"/>
          <w:sz w:val="28"/>
          <w:szCs w:val="28"/>
        </w:rPr>
      </w:pPr>
      <w:r w:rsidRPr="00B109DB">
        <w:rPr>
          <w:rFonts w:ascii="Tahoma" w:eastAsia="Tahoma" w:hAnsi="Tahoma" w:cs="Tahoma"/>
          <w:color w:val="000000"/>
          <w:sz w:val="28"/>
          <w:szCs w:val="28"/>
        </w:rPr>
        <w:t xml:space="preserve">These two (2) entities often find themselves at odds due to their differing roles in society – Judiciary’s need for impartially and </w:t>
      </w:r>
      <w:r w:rsidRPr="00B109DB">
        <w:rPr>
          <w:rFonts w:ascii="Tahoma" w:eastAsia="Tahoma" w:hAnsi="Tahoma" w:cs="Tahoma"/>
          <w:color w:val="000000"/>
          <w:sz w:val="28"/>
          <w:szCs w:val="28"/>
        </w:rPr>
        <w:lastRenderedPageBreak/>
        <w:t>confidentiality versus the media’s role in transparency and public accountability.</w:t>
      </w:r>
    </w:p>
    <w:p w14:paraId="0000006C"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6D"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r w:rsidRPr="00B109DB">
        <w:rPr>
          <w:rFonts w:ascii="Tahoma" w:eastAsia="Tahoma" w:hAnsi="Tahoma" w:cs="Tahoma"/>
          <w:color w:val="000000"/>
          <w:sz w:val="28"/>
          <w:szCs w:val="28"/>
        </w:rPr>
        <w:t>Effective Public Relations strategies can help bridge this gap, fostering better understanding and cooperation for the good of the society.</w:t>
      </w:r>
    </w:p>
    <w:p w14:paraId="0000006E"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6F"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70"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OBJECTIVES OF PUBLIC RELATIONs IN JUDICIARY &amp; MEDIA RELATIONS</w:t>
      </w:r>
    </w:p>
    <w:p w14:paraId="00000071"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rPr>
      </w:pPr>
    </w:p>
    <w:p w14:paraId="00000072" w14:textId="77777777" w:rsidR="00F56E93" w:rsidRPr="00B109DB" w:rsidRDefault="00436909">
      <w:pPr>
        <w:numPr>
          <w:ilvl w:val="0"/>
          <w:numId w:val="3"/>
        </w:numPr>
        <w:pBdr>
          <w:top w:val="nil"/>
          <w:left w:val="nil"/>
          <w:bottom w:val="nil"/>
          <w:right w:val="nil"/>
          <w:between w:val="nil"/>
        </w:pBdr>
        <w:spacing w:after="0" w:line="240" w:lineRule="auto"/>
        <w:ind w:right="-65"/>
        <w:jc w:val="both"/>
        <w:rPr>
          <w:rFonts w:ascii="Tahoma" w:eastAsia="Tahoma" w:hAnsi="Tahoma" w:cs="Tahoma"/>
          <w:color w:val="000000"/>
          <w:sz w:val="28"/>
          <w:szCs w:val="28"/>
        </w:rPr>
      </w:pPr>
      <w:r w:rsidRPr="00B109DB">
        <w:rPr>
          <w:rFonts w:ascii="Tahoma" w:eastAsia="Tahoma" w:hAnsi="Tahoma" w:cs="Tahoma"/>
          <w:color w:val="000000"/>
          <w:sz w:val="28"/>
          <w:szCs w:val="28"/>
        </w:rPr>
        <w:t>Promote understanding</w:t>
      </w:r>
    </w:p>
    <w:p w14:paraId="00000073" w14:textId="77777777" w:rsidR="00F56E93" w:rsidRPr="00B109DB" w:rsidRDefault="00436909">
      <w:pPr>
        <w:numPr>
          <w:ilvl w:val="0"/>
          <w:numId w:val="3"/>
        </w:numPr>
        <w:pBdr>
          <w:top w:val="nil"/>
          <w:left w:val="nil"/>
          <w:bottom w:val="nil"/>
          <w:right w:val="nil"/>
          <w:between w:val="nil"/>
        </w:pBdr>
        <w:spacing w:after="0" w:line="240" w:lineRule="auto"/>
        <w:ind w:right="-65"/>
        <w:jc w:val="both"/>
        <w:rPr>
          <w:rFonts w:ascii="Tahoma" w:eastAsia="Tahoma" w:hAnsi="Tahoma" w:cs="Tahoma"/>
          <w:color w:val="000000"/>
          <w:sz w:val="28"/>
          <w:szCs w:val="28"/>
        </w:rPr>
      </w:pPr>
      <w:r w:rsidRPr="00B109DB">
        <w:rPr>
          <w:rFonts w:ascii="Tahoma" w:eastAsia="Tahoma" w:hAnsi="Tahoma" w:cs="Tahoma"/>
          <w:color w:val="000000"/>
          <w:sz w:val="28"/>
          <w:szCs w:val="28"/>
        </w:rPr>
        <w:t>Facilitate communication</w:t>
      </w:r>
    </w:p>
    <w:p w14:paraId="00000074" w14:textId="77777777" w:rsidR="00F56E93" w:rsidRPr="00B109DB" w:rsidRDefault="00436909">
      <w:pPr>
        <w:numPr>
          <w:ilvl w:val="0"/>
          <w:numId w:val="3"/>
        </w:numPr>
        <w:pBdr>
          <w:top w:val="nil"/>
          <w:left w:val="nil"/>
          <w:bottom w:val="nil"/>
          <w:right w:val="nil"/>
          <w:between w:val="nil"/>
        </w:pBdr>
        <w:spacing w:after="0" w:line="240" w:lineRule="auto"/>
        <w:ind w:right="-65"/>
        <w:jc w:val="both"/>
        <w:rPr>
          <w:rFonts w:ascii="Tahoma" w:eastAsia="Tahoma" w:hAnsi="Tahoma" w:cs="Tahoma"/>
          <w:color w:val="000000"/>
          <w:sz w:val="28"/>
          <w:szCs w:val="28"/>
        </w:rPr>
      </w:pPr>
      <w:r w:rsidRPr="00B109DB">
        <w:rPr>
          <w:rFonts w:ascii="Tahoma" w:eastAsia="Tahoma" w:hAnsi="Tahoma" w:cs="Tahoma"/>
          <w:color w:val="000000"/>
          <w:sz w:val="28"/>
          <w:szCs w:val="28"/>
        </w:rPr>
        <w:t>Enhance transparency</w:t>
      </w:r>
    </w:p>
    <w:p w14:paraId="00000075" w14:textId="77777777" w:rsidR="00F56E93" w:rsidRPr="00B109DB" w:rsidRDefault="00436909">
      <w:pPr>
        <w:numPr>
          <w:ilvl w:val="0"/>
          <w:numId w:val="3"/>
        </w:numPr>
        <w:pBdr>
          <w:top w:val="nil"/>
          <w:left w:val="nil"/>
          <w:bottom w:val="nil"/>
          <w:right w:val="nil"/>
          <w:between w:val="nil"/>
        </w:pBdr>
        <w:spacing w:after="0" w:line="240" w:lineRule="auto"/>
        <w:ind w:right="-65"/>
        <w:jc w:val="both"/>
        <w:rPr>
          <w:rFonts w:ascii="Tahoma" w:eastAsia="Tahoma" w:hAnsi="Tahoma" w:cs="Tahoma"/>
          <w:color w:val="000000"/>
          <w:sz w:val="28"/>
          <w:szCs w:val="28"/>
        </w:rPr>
      </w:pPr>
      <w:r w:rsidRPr="00B109DB">
        <w:rPr>
          <w:rFonts w:ascii="Tahoma" w:eastAsia="Tahoma" w:hAnsi="Tahoma" w:cs="Tahoma"/>
          <w:color w:val="000000"/>
          <w:sz w:val="28"/>
          <w:szCs w:val="28"/>
        </w:rPr>
        <w:t>Build Trust</w:t>
      </w:r>
    </w:p>
    <w:p w14:paraId="00000076" w14:textId="77777777" w:rsidR="00F56E93" w:rsidRPr="00B109DB" w:rsidRDefault="00436909">
      <w:pPr>
        <w:numPr>
          <w:ilvl w:val="0"/>
          <w:numId w:val="3"/>
        </w:numPr>
        <w:pBdr>
          <w:top w:val="nil"/>
          <w:left w:val="nil"/>
          <w:bottom w:val="nil"/>
          <w:right w:val="nil"/>
          <w:between w:val="nil"/>
        </w:pBdr>
        <w:spacing w:after="0" w:line="240" w:lineRule="auto"/>
        <w:ind w:right="-65"/>
        <w:jc w:val="both"/>
        <w:rPr>
          <w:rFonts w:ascii="Tahoma" w:eastAsia="Tahoma" w:hAnsi="Tahoma" w:cs="Tahoma"/>
          <w:color w:val="000000"/>
          <w:sz w:val="28"/>
          <w:szCs w:val="28"/>
        </w:rPr>
      </w:pPr>
      <w:r w:rsidRPr="00B109DB">
        <w:rPr>
          <w:rFonts w:ascii="Tahoma" w:eastAsia="Tahoma" w:hAnsi="Tahoma" w:cs="Tahoma"/>
          <w:color w:val="000000"/>
          <w:sz w:val="28"/>
          <w:szCs w:val="28"/>
        </w:rPr>
        <w:t>Crisis management</w:t>
      </w:r>
    </w:p>
    <w:p w14:paraId="00000077"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rPr>
      </w:pPr>
    </w:p>
    <w:p w14:paraId="00000078" w14:textId="77777777" w:rsidR="00F56E93" w:rsidRPr="00B109DB" w:rsidRDefault="00F56E93">
      <w:pPr>
        <w:pBdr>
          <w:top w:val="nil"/>
          <w:left w:val="nil"/>
          <w:bottom w:val="nil"/>
          <w:right w:val="nil"/>
          <w:between w:val="nil"/>
        </w:pBdr>
        <w:spacing w:after="0" w:line="240" w:lineRule="auto"/>
        <w:ind w:right="-65"/>
        <w:jc w:val="both"/>
        <w:rPr>
          <w:rFonts w:ascii="Tahoma" w:eastAsia="Tahoma" w:hAnsi="Tahoma" w:cs="Tahoma"/>
          <w:color w:val="000000"/>
          <w:sz w:val="28"/>
          <w:szCs w:val="28"/>
        </w:rPr>
      </w:pPr>
    </w:p>
    <w:p w14:paraId="00000079"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rPr>
      </w:pPr>
      <w:r w:rsidRPr="00B109DB">
        <w:rPr>
          <w:rFonts w:ascii="Tahoma" w:eastAsia="Tahoma" w:hAnsi="Tahoma" w:cs="Tahoma"/>
          <w:b/>
          <w:sz w:val="28"/>
          <w:szCs w:val="28"/>
        </w:rPr>
        <w:t xml:space="preserve">STRATEGIES </w:t>
      </w:r>
      <w:r w:rsidRPr="00B109DB">
        <w:rPr>
          <w:rFonts w:ascii="Tahoma" w:eastAsia="Tahoma" w:hAnsi="Tahoma" w:cs="Tahoma"/>
          <w:b/>
          <w:color w:val="000000"/>
          <w:sz w:val="28"/>
          <w:szCs w:val="28"/>
        </w:rPr>
        <w:t>FOR IMPROVING JUDICIAL AND MEDIA RELATIONS</w:t>
      </w:r>
    </w:p>
    <w:p w14:paraId="0000007A"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u w:val="single"/>
        </w:rPr>
      </w:pPr>
    </w:p>
    <w:p w14:paraId="0000007B" w14:textId="77777777" w:rsidR="00F56E93" w:rsidRPr="00B109DB" w:rsidRDefault="00436909">
      <w:pPr>
        <w:numPr>
          <w:ilvl w:val="0"/>
          <w:numId w:val="4"/>
        </w:numPr>
        <w:pBdr>
          <w:top w:val="nil"/>
          <w:left w:val="nil"/>
          <w:bottom w:val="nil"/>
          <w:right w:val="nil"/>
          <w:between w:val="nil"/>
        </w:pBdr>
        <w:spacing w:after="0" w:line="240" w:lineRule="auto"/>
        <w:ind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Education and Training</w:t>
      </w:r>
    </w:p>
    <w:p w14:paraId="0000007C" w14:textId="77777777" w:rsidR="00F56E93" w:rsidRPr="00B109DB" w:rsidRDefault="00F56E93">
      <w:pPr>
        <w:pBdr>
          <w:top w:val="nil"/>
          <w:left w:val="nil"/>
          <w:bottom w:val="nil"/>
          <w:right w:val="nil"/>
          <w:between w:val="nil"/>
        </w:pBdr>
        <w:spacing w:after="0" w:line="240" w:lineRule="auto"/>
        <w:ind w:right="-65"/>
        <w:jc w:val="both"/>
        <w:rPr>
          <w:rFonts w:ascii="Tahoma" w:eastAsia="Tahoma" w:hAnsi="Tahoma" w:cs="Tahoma"/>
          <w:b/>
          <w:color w:val="000000"/>
          <w:sz w:val="28"/>
          <w:szCs w:val="28"/>
          <w:u w:val="single"/>
        </w:rPr>
      </w:pPr>
    </w:p>
    <w:p w14:paraId="0000007D" w14:textId="77777777" w:rsidR="00F56E93" w:rsidRPr="00B109DB" w:rsidRDefault="00436909">
      <w:pPr>
        <w:pBdr>
          <w:top w:val="nil"/>
          <w:left w:val="nil"/>
          <w:bottom w:val="nil"/>
          <w:right w:val="nil"/>
          <w:between w:val="nil"/>
        </w:pBdr>
        <w:spacing w:after="0" w:line="240" w:lineRule="auto"/>
        <w:ind w:left="1080" w:right="-65"/>
        <w:jc w:val="both"/>
        <w:rPr>
          <w:rFonts w:ascii="Tahoma" w:eastAsia="Tahoma" w:hAnsi="Tahoma" w:cs="Tahoma"/>
          <w:color w:val="000000"/>
          <w:sz w:val="28"/>
          <w:szCs w:val="28"/>
        </w:rPr>
      </w:pPr>
      <w:r w:rsidRPr="00B109DB">
        <w:rPr>
          <w:rFonts w:ascii="Tahoma" w:eastAsia="Tahoma" w:hAnsi="Tahoma" w:cs="Tahoma"/>
          <w:color w:val="000000"/>
          <w:sz w:val="28"/>
          <w:szCs w:val="28"/>
        </w:rPr>
        <w:t>Organize workshops for media practitioners to understand judicial processes and for the Judiciary to understand media operations.</w:t>
      </w:r>
    </w:p>
    <w:p w14:paraId="0000007E"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7F" w14:textId="77777777" w:rsidR="00F56E93" w:rsidRPr="00B109DB" w:rsidRDefault="00436909">
      <w:pPr>
        <w:numPr>
          <w:ilvl w:val="0"/>
          <w:numId w:val="4"/>
        </w:numPr>
        <w:pBdr>
          <w:top w:val="nil"/>
          <w:left w:val="nil"/>
          <w:bottom w:val="nil"/>
          <w:right w:val="nil"/>
          <w:between w:val="nil"/>
        </w:pBdr>
        <w:spacing w:after="0" w:line="240" w:lineRule="auto"/>
        <w:ind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Regular Communication/</w:t>
      </w:r>
      <w:r w:rsidRPr="00B109DB">
        <w:rPr>
          <w:rFonts w:ascii="Tahoma" w:eastAsia="Tahoma" w:hAnsi="Tahoma" w:cs="Tahoma"/>
          <w:b/>
          <w:sz w:val="28"/>
          <w:szCs w:val="28"/>
        </w:rPr>
        <w:t>M</w:t>
      </w:r>
      <w:r w:rsidRPr="00B109DB">
        <w:rPr>
          <w:rFonts w:ascii="Tahoma" w:eastAsia="Tahoma" w:hAnsi="Tahoma" w:cs="Tahoma"/>
          <w:b/>
          <w:color w:val="000000"/>
          <w:sz w:val="28"/>
          <w:szCs w:val="28"/>
        </w:rPr>
        <w:t>eeting</w:t>
      </w:r>
    </w:p>
    <w:p w14:paraId="00000080"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u w:val="single"/>
        </w:rPr>
      </w:pPr>
    </w:p>
    <w:p w14:paraId="00000081" w14:textId="77777777" w:rsidR="00F56E93" w:rsidRPr="00B109DB" w:rsidRDefault="00436909">
      <w:pPr>
        <w:pBdr>
          <w:top w:val="nil"/>
          <w:left w:val="nil"/>
          <w:bottom w:val="nil"/>
          <w:right w:val="nil"/>
          <w:between w:val="nil"/>
        </w:pBdr>
        <w:spacing w:after="0" w:line="240" w:lineRule="auto"/>
        <w:ind w:left="1080" w:right="-65"/>
        <w:jc w:val="both"/>
        <w:rPr>
          <w:rFonts w:ascii="Tahoma" w:eastAsia="Tahoma" w:hAnsi="Tahoma" w:cs="Tahoma"/>
          <w:color w:val="000000"/>
          <w:sz w:val="28"/>
          <w:szCs w:val="28"/>
        </w:rPr>
      </w:pPr>
      <w:r w:rsidRPr="00B109DB">
        <w:rPr>
          <w:rFonts w:ascii="Tahoma" w:eastAsia="Tahoma" w:hAnsi="Tahoma" w:cs="Tahoma"/>
          <w:color w:val="000000"/>
          <w:sz w:val="28"/>
          <w:szCs w:val="28"/>
        </w:rPr>
        <w:t>Issue regular Press releases and hold press briefings to keep the media informed about significant developments and milestones in the Judiciary.  Hold regular meetings between Judiciary and Media to discuss issues and improvements.</w:t>
      </w:r>
    </w:p>
    <w:p w14:paraId="00000082" w14:textId="77777777" w:rsidR="00F56E93" w:rsidRPr="00B109DB" w:rsidRDefault="00F56E93">
      <w:pPr>
        <w:pBdr>
          <w:top w:val="nil"/>
          <w:left w:val="nil"/>
          <w:bottom w:val="nil"/>
          <w:right w:val="nil"/>
          <w:between w:val="nil"/>
        </w:pBdr>
        <w:spacing w:after="0" w:line="240" w:lineRule="auto"/>
        <w:ind w:right="-65"/>
        <w:jc w:val="both"/>
        <w:rPr>
          <w:rFonts w:ascii="Tahoma" w:eastAsia="Tahoma" w:hAnsi="Tahoma" w:cs="Tahoma"/>
          <w:color w:val="000000"/>
          <w:sz w:val="28"/>
          <w:szCs w:val="28"/>
        </w:rPr>
      </w:pPr>
    </w:p>
    <w:p w14:paraId="69DB5219" w14:textId="77777777" w:rsidR="00B109DB" w:rsidRPr="00B109DB" w:rsidRDefault="00436909">
      <w:pPr>
        <w:numPr>
          <w:ilvl w:val="0"/>
          <w:numId w:val="4"/>
        </w:numPr>
        <w:pBdr>
          <w:top w:val="nil"/>
          <w:left w:val="nil"/>
          <w:bottom w:val="nil"/>
          <w:right w:val="nil"/>
          <w:between w:val="nil"/>
        </w:pBdr>
        <w:spacing w:after="0" w:line="240" w:lineRule="auto"/>
        <w:ind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Engage Qualified Public Relations Professionals</w:t>
      </w:r>
    </w:p>
    <w:p w14:paraId="00000083" w14:textId="1D91B422" w:rsidR="00F56E93" w:rsidRPr="00B109DB" w:rsidRDefault="00E75CBB" w:rsidP="00B109DB">
      <w:pPr>
        <w:pBdr>
          <w:top w:val="nil"/>
          <w:left w:val="nil"/>
          <w:bottom w:val="nil"/>
          <w:right w:val="nil"/>
          <w:between w:val="nil"/>
        </w:pBdr>
        <w:spacing w:after="0" w:line="240" w:lineRule="auto"/>
        <w:ind w:left="1080" w:right="-65"/>
        <w:rPr>
          <w:rFonts w:ascii="Tahoma" w:eastAsia="Tahoma" w:hAnsi="Tahoma" w:cs="Tahoma"/>
          <w:bCs/>
          <w:color w:val="000000"/>
          <w:sz w:val="28"/>
          <w:szCs w:val="28"/>
        </w:rPr>
      </w:pPr>
      <w:r w:rsidRPr="00B109DB">
        <w:rPr>
          <w:rFonts w:ascii="Tahoma" w:eastAsia="Tahoma" w:hAnsi="Tahoma" w:cs="Tahoma"/>
          <w:bCs/>
          <w:color w:val="000000"/>
          <w:sz w:val="28"/>
          <w:szCs w:val="28"/>
        </w:rPr>
        <w:t>(Est</w:t>
      </w:r>
      <w:r w:rsidR="0046404F" w:rsidRPr="00B109DB">
        <w:rPr>
          <w:rFonts w:ascii="Tahoma" w:eastAsia="Tahoma" w:hAnsi="Tahoma" w:cs="Tahoma"/>
          <w:bCs/>
          <w:color w:val="000000"/>
          <w:sz w:val="28"/>
          <w:szCs w:val="28"/>
        </w:rPr>
        <w:t>ablishment circular of 21</w:t>
      </w:r>
      <w:r w:rsidR="0046404F" w:rsidRPr="00B109DB">
        <w:rPr>
          <w:rFonts w:ascii="Tahoma" w:eastAsia="Tahoma" w:hAnsi="Tahoma" w:cs="Tahoma"/>
          <w:bCs/>
          <w:color w:val="000000"/>
          <w:sz w:val="28"/>
          <w:szCs w:val="28"/>
          <w:vertAlign w:val="superscript"/>
        </w:rPr>
        <w:t>st</w:t>
      </w:r>
      <w:r w:rsidR="00013167" w:rsidRPr="00B109DB">
        <w:rPr>
          <w:rFonts w:ascii="Tahoma" w:eastAsia="Tahoma" w:hAnsi="Tahoma" w:cs="Tahoma"/>
          <w:bCs/>
          <w:color w:val="000000"/>
          <w:sz w:val="28"/>
          <w:szCs w:val="28"/>
        </w:rPr>
        <w:t xml:space="preserve"> March,</w:t>
      </w:r>
      <w:r w:rsidR="00B109DB" w:rsidRPr="00B109DB">
        <w:rPr>
          <w:rFonts w:ascii="Tahoma" w:eastAsia="Tahoma" w:hAnsi="Tahoma" w:cs="Tahoma"/>
          <w:bCs/>
          <w:color w:val="000000"/>
          <w:sz w:val="28"/>
          <w:szCs w:val="28"/>
        </w:rPr>
        <w:t xml:space="preserve"> </w:t>
      </w:r>
      <w:r w:rsidR="00013167" w:rsidRPr="00B109DB">
        <w:rPr>
          <w:rFonts w:ascii="Tahoma" w:eastAsia="Tahoma" w:hAnsi="Tahoma" w:cs="Tahoma"/>
          <w:bCs/>
          <w:color w:val="000000"/>
          <w:sz w:val="28"/>
          <w:szCs w:val="28"/>
        </w:rPr>
        <w:t>2024,</w:t>
      </w:r>
      <w:r w:rsidR="00B109DB" w:rsidRPr="00B109DB">
        <w:rPr>
          <w:rFonts w:ascii="Tahoma" w:eastAsia="Tahoma" w:hAnsi="Tahoma" w:cs="Tahoma"/>
          <w:bCs/>
          <w:color w:val="000000"/>
          <w:sz w:val="28"/>
          <w:szCs w:val="28"/>
        </w:rPr>
        <w:t xml:space="preserve"> </w:t>
      </w:r>
      <w:r w:rsidR="00013167" w:rsidRPr="00B109DB">
        <w:rPr>
          <w:rFonts w:ascii="Tahoma" w:eastAsia="Tahoma" w:hAnsi="Tahoma" w:cs="Tahoma"/>
          <w:bCs/>
          <w:color w:val="000000"/>
          <w:sz w:val="28"/>
          <w:szCs w:val="28"/>
        </w:rPr>
        <w:t>HCSF/</w:t>
      </w:r>
      <w:r w:rsidR="00CE3414" w:rsidRPr="00B109DB">
        <w:rPr>
          <w:rFonts w:ascii="Tahoma" w:eastAsia="Tahoma" w:hAnsi="Tahoma" w:cs="Tahoma"/>
          <w:bCs/>
          <w:color w:val="000000"/>
          <w:sz w:val="28"/>
          <w:szCs w:val="28"/>
        </w:rPr>
        <w:t>SPOP/ODD</w:t>
      </w:r>
      <w:r w:rsidR="00EF50A6" w:rsidRPr="00B109DB">
        <w:rPr>
          <w:rFonts w:ascii="Tahoma" w:eastAsia="Tahoma" w:hAnsi="Tahoma" w:cs="Tahoma"/>
          <w:bCs/>
          <w:color w:val="000000"/>
          <w:sz w:val="28"/>
          <w:szCs w:val="28"/>
        </w:rPr>
        <w:t>/CND/100/S.1/196</w:t>
      </w:r>
      <w:r w:rsidR="0059480E" w:rsidRPr="00B109DB">
        <w:rPr>
          <w:rFonts w:ascii="Tahoma" w:eastAsia="Tahoma" w:hAnsi="Tahoma" w:cs="Tahoma"/>
          <w:bCs/>
          <w:color w:val="000000"/>
          <w:sz w:val="28"/>
          <w:szCs w:val="28"/>
        </w:rPr>
        <w:t>)</w:t>
      </w:r>
    </w:p>
    <w:p w14:paraId="00000084" w14:textId="77777777" w:rsidR="00F56E93" w:rsidRPr="00B109DB" w:rsidRDefault="00F56E93">
      <w:pPr>
        <w:pBdr>
          <w:top w:val="nil"/>
          <w:left w:val="nil"/>
          <w:bottom w:val="nil"/>
          <w:right w:val="nil"/>
          <w:between w:val="nil"/>
        </w:pBdr>
        <w:spacing w:after="0" w:line="240" w:lineRule="auto"/>
        <w:ind w:left="1080" w:right="-65"/>
        <w:jc w:val="both"/>
        <w:rPr>
          <w:rFonts w:ascii="Tahoma" w:eastAsia="Tahoma" w:hAnsi="Tahoma" w:cs="Tahoma"/>
          <w:b/>
          <w:color w:val="000000"/>
          <w:sz w:val="28"/>
          <w:szCs w:val="28"/>
        </w:rPr>
      </w:pPr>
    </w:p>
    <w:p w14:paraId="00000085" w14:textId="77777777" w:rsidR="00F56E93" w:rsidRPr="00B109DB" w:rsidRDefault="00436909">
      <w:pPr>
        <w:numPr>
          <w:ilvl w:val="0"/>
          <w:numId w:val="4"/>
        </w:numPr>
        <w:pBdr>
          <w:top w:val="nil"/>
          <w:left w:val="nil"/>
          <w:bottom w:val="nil"/>
          <w:right w:val="nil"/>
          <w:between w:val="nil"/>
        </w:pBdr>
        <w:spacing w:after="0" w:line="240" w:lineRule="auto"/>
        <w:ind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 xml:space="preserve">Public </w:t>
      </w:r>
      <w:r w:rsidRPr="00B109DB">
        <w:rPr>
          <w:rFonts w:ascii="Tahoma" w:eastAsia="Tahoma" w:hAnsi="Tahoma" w:cs="Tahoma"/>
          <w:b/>
          <w:sz w:val="28"/>
          <w:szCs w:val="28"/>
        </w:rPr>
        <w:t>A</w:t>
      </w:r>
      <w:r w:rsidRPr="00B109DB">
        <w:rPr>
          <w:rFonts w:ascii="Tahoma" w:eastAsia="Tahoma" w:hAnsi="Tahoma" w:cs="Tahoma"/>
          <w:b/>
          <w:color w:val="000000"/>
          <w:sz w:val="28"/>
          <w:szCs w:val="28"/>
        </w:rPr>
        <w:t xml:space="preserve">ccess to </w:t>
      </w:r>
      <w:r w:rsidRPr="00B109DB">
        <w:rPr>
          <w:rFonts w:ascii="Tahoma" w:eastAsia="Tahoma" w:hAnsi="Tahoma" w:cs="Tahoma"/>
          <w:b/>
          <w:sz w:val="28"/>
          <w:szCs w:val="28"/>
        </w:rPr>
        <w:t>I</w:t>
      </w:r>
      <w:r w:rsidRPr="00B109DB">
        <w:rPr>
          <w:rFonts w:ascii="Tahoma" w:eastAsia="Tahoma" w:hAnsi="Tahoma" w:cs="Tahoma"/>
          <w:b/>
          <w:color w:val="000000"/>
          <w:sz w:val="28"/>
          <w:szCs w:val="28"/>
        </w:rPr>
        <w:t>nformation</w:t>
      </w:r>
    </w:p>
    <w:p w14:paraId="00000086" w14:textId="77777777" w:rsidR="00F56E93" w:rsidRPr="00B109DB" w:rsidRDefault="00F56E93">
      <w:pPr>
        <w:pBdr>
          <w:top w:val="nil"/>
          <w:left w:val="nil"/>
          <w:bottom w:val="nil"/>
          <w:right w:val="nil"/>
          <w:between w:val="nil"/>
        </w:pBdr>
        <w:spacing w:after="0"/>
        <w:ind w:left="1080"/>
        <w:rPr>
          <w:rFonts w:ascii="Tahoma" w:eastAsia="Tahoma" w:hAnsi="Tahoma" w:cs="Tahoma"/>
          <w:color w:val="000000"/>
          <w:sz w:val="28"/>
          <w:szCs w:val="28"/>
        </w:rPr>
      </w:pPr>
    </w:p>
    <w:p w14:paraId="00000087" w14:textId="77777777" w:rsidR="00F56E93" w:rsidRPr="00B109DB" w:rsidRDefault="00436909">
      <w:pPr>
        <w:pBdr>
          <w:top w:val="nil"/>
          <w:left w:val="nil"/>
          <w:bottom w:val="nil"/>
          <w:right w:val="nil"/>
          <w:between w:val="nil"/>
        </w:pBdr>
        <w:spacing w:after="0"/>
        <w:ind w:left="1080"/>
        <w:rPr>
          <w:rFonts w:ascii="Tahoma" w:eastAsia="Tahoma" w:hAnsi="Tahoma" w:cs="Tahoma"/>
          <w:color w:val="000000"/>
          <w:sz w:val="28"/>
          <w:szCs w:val="28"/>
        </w:rPr>
      </w:pPr>
      <w:r w:rsidRPr="00B109DB">
        <w:rPr>
          <w:rFonts w:ascii="Tahoma" w:eastAsia="Tahoma" w:hAnsi="Tahoma" w:cs="Tahoma"/>
          <w:color w:val="000000"/>
          <w:sz w:val="28"/>
          <w:szCs w:val="28"/>
        </w:rPr>
        <w:lastRenderedPageBreak/>
        <w:t xml:space="preserve">Make </w:t>
      </w:r>
      <w:r w:rsidRPr="00B109DB">
        <w:rPr>
          <w:rFonts w:ascii="Tahoma" w:eastAsia="Tahoma" w:hAnsi="Tahoma" w:cs="Tahoma"/>
          <w:sz w:val="28"/>
          <w:szCs w:val="28"/>
        </w:rPr>
        <w:t>C</w:t>
      </w:r>
      <w:r w:rsidRPr="00B109DB">
        <w:rPr>
          <w:rFonts w:ascii="Tahoma" w:eastAsia="Tahoma" w:hAnsi="Tahoma" w:cs="Tahoma"/>
          <w:color w:val="000000"/>
          <w:sz w:val="28"/>
          <w:szCs w:val="28"/>
        </w:rPr>
        <w:t>ourt documents, decisions and schedules easily accessible to the media. (Freedom of Information Act 2011)</w:t>
      </w:r>
    </w:p>
    <w:p w14:paraId="00000088" w14:textId="77777777" w:rsidR="00F56E93" w:rsidRPr="00B109DB" w:rsidRDefault="00F56E93">
      <w:pPr>
        <w:pBdr>
          <w:top w:val="nil"/>
          <w:left w:val="nil"/>
          <w:bottom w:val="nil"/>
          <w:right w:val="nil"/>
          <w:between w:val="nil"/>
        </w:pBdr>
        <w:ind w:left="1080"/>
        <w:rPr>
          <w:rFonts w:ascii="Tahoma" w:eastAsia="Tahoma" w:hAnsi="Tahoma" w:cs="Tahoma"/>
          <w:color w:val="000000"/>
          <w:sz w:val="28"/>
          <w:szCs w:val="28"/>
        </w:rPr>
      </w:pPr>
    </w:p>
    <w:p w14:paraId="00000089" w14:textId="77777777" w:rsidR="00F56E93" w:rsidRPr="00B109DB" w:rsidRDefault="00436909">
      <w:pPr>
        <w:numPr>
          <w:ilvl w:val="0"/>
          <w:numId w:val="4"/>
        </w:numPr>
        <w:pBdr>
          <w:top w:val="nil"/>
          <w:left w:val="nil"/>
          <w:bottom w:val="nil"/>
          <w:right w:val="nil"/>
          <w:between w:val="nil"/>
        </w:pBdr>
        <w:spacing w:after="0" w:line="240" w:lineRule="auto"/>
        <w:ind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Media Liaison/Information</w:t>
      </w:r>
    </w:p>
    <w:p w14:paraId="0000008A" w14:textId="77777777" w:rsidR="00F56E93" w:rsidRPr="00B109DB" w:rsidRDefault="00F56E93">
      <w:pPr>
        <w:pBdr>
          <w:top w:val="nil"/>
          <w:left w:val="nil"/>
          <w:bottom w:val="nil"/>
          <w:right w:val="nil"/>
          <w:between w:val="nil"/>
        </w:pBdr>
        <w:spacing w:after="0" w:line="240" w:lineRule="auto"/>
        <w:ind w:left="1080" w:right="-65"/>
        <w:jc w:val="both"/>
        <w:rPr>
          <w:rFonts w:ascii="Tahoma" w:eastAsia="Tahoma" w:hAnsi="Tahoma" w:cs="Tahoma"/>
          <w:color w:val="000000"/>
          <w:sz w:val="28"/>
          <w:szCs w:val="28"/>
        </w:rPr>
      </w:pPr>
    </w:p>
    <w:p w14:paraId="0000008B" w14:textId="77777777" w:rsidR="00F56E93" w:rsidRPr="00B109DB" w:rsidRDefault="00436909">
      <w:pPr>
        <w:pBdr>
          <w:top w:val="nil"/>
          <w:left w:val="nil"/>
          <w:bottom w:val="nil"/>
          <w:right w:val="nil"/>
          <w:between w:val="nil"/>
        </w:pBdr>
        <w:spacing w:after="0" w:line="240" w:lineRule="auto"/>
        <w:ind w:left="1080" w:right="-65"/>
        <w:jc w:val="both"/>
        <w:rPr>
          <w:rFonts w:ascii="Tahoma" w:eastAsia="Tahoma" w:hAnsi="Tahoma" w:cs="Tahoma"/>
          <w:color w:val="000000"/>
          <w:sz w:val="28"/>
          <w:szCs w:val="28"/>
        </w:rPr>
      </w:pPr>
      <w:r w:rsidRPr="00B109DB">
        <w:rPr>
          <w:rFonts w:ascii="Tahoma" w:eastAsia="Tahoma" w:hAnsi="Tahoma" w:cs="Tahoma"/>
          <w:color w:val="000000"/>
          <w:sz w:val="28"/>
          <w:szCs w:val="28"/>
        </w:rPr>
        <w:t xml:space="preserve">Establish a </w:t>
      </w:r>
      <w:r w:rsidRPr="00B109DB">
        <w:rPr>
          <w:rFonts w:ascii="Tahoma" w:eastAsia="Tahoma" w:hAnsi="Tahoma" w:cs="Tahoma"/>
          <w:sz w:val="28"/>
          <w:szCs w:val="28"/>
        </w:rPr>
        <w:t>M</w:t>
      </w:r>
      <w:r w:rsidRPr="00B109DB">
        <w:rPr>
          <w:rFonts w:ascii="Tahoma" w:eastAsia="Tahoma" w:hAnsi="Tahoma" w:cs="Tahoma"/>
          <w:color w:val="000000"/>
          <w:sz w:val="28"/>
          <w:szCs w:val="28"/>
        </w:rPr>
        <w:t xml:space="preserve">edia </w:t>
      </w:r>
      <w:r w:rsidRPr="00B109DB">
        <w:rPr>
          <w:rFonts w:ascii="Tahoma" w:eastAsia="Tahoma" w:hAnsi="Tahoma" w:cs="Tahoma"/>
          <w:sz w:val="28"/>
          <w:szCs w:val="28"/>
        </w:rPr>
        <w:t>U</w:t>
      </w:r>
      <w:r w:rsidRPr="00B109DB">
        <w:rPr>
          <w:rFonts w:ascii="Tahoma" w:eastAsia="Tahoma" w:hAnsi="Tahoma" w:cs="Tahoma"/>
          <w:color w:val="000000"/>
          <w:sz w:val="28"/>
          <w:szCs w:val="28"/>
        </w:rPr>
        <w:t>nit to facilitate communication and address concerns.</w:t>
      </w:r>
    </w:p>
    <w:p w14:paraId="0000008C" w14:textId="77777777" w:rsidR="00F56E93" w:rsidRPr="00B109DB" w:rsidRDefault="00F56E93">
      <w:pPr>
        <w:pBdr>
          <w:top w:val="nil"/>
          <w:left w:val="nil"/>
          <w:bottom w:val="nil"/>
          <w:right w:val="nil"/>
          <w:between w:val="nil"/>
        </w:pBdr>
        <w:spacing w:after="0" w:line="240" w:lineRule="auto"/>
        <w:ind w:left="1080" w:right="-65"/>
        <w:jc w:val="both"/>
        <w:rPr>
          <w:rFonts w:ascii="Tahoma" w:eastAsia="Tahoma" w:hAnsi="Tahoma" w:cs="Tahoma"/>
          <w:color w:val="000000"/>
          <w:sz w:val="28"/>
          <w:szCs w:val="28"/>
        </w:rPr>
      </w:pPr>
    </w:p>
    <w:p w14:paraId="0000008D" w14:textId="77777777" w:rsidR="00F56E93" w:rsidRPr="00B109DB" w:rsidRDefault="00436909">
      <w:pPr>
        <w:numPr>
          <w:ilvl w:val="0"/>
          <w:numId w:val="4"/>
        </w:numPr>
        <w:pBdr>
          <w:top w:val="nil"/>
          <w:left w:val="nil"/>
          <w:bottom w:val="nil"/>
          <w:right w:val="nil"/>
          <w:between w:val="nil"/>
        </w:pBdr>
        <w:spacing w:after="0" w:line="240" w:lineRule="auto"/>
        <w:ind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Crisis Communication</w:t>
      </w:r>
    </w:p>
    <w:p w14:paraId="0000008E" w14:textId="77777777" w:rsidR="00F56E93" w:rsidRPr="00B109DB" w:rsidRDefault="00F56E93">
      <w:pPr>
        <w:pBdr>
          <w:top w:val="nil"/>
          <w:left w:val="nil"/>
          <w:bottom w:val="nil"/>
          <w:right w:val="nil"/>
          <w:between w:val="nil"/>
        </w:pBdr>
        <w:spacing w:after="0" w:line="240" w:lineRule="auto"/>
        <w:ind w:left="1080" w:right="-65"/>
        <w:jc w:val="both"/>
        <w:rPr>
          <w:rFonts w:ascii="Tahoma" w:eastAsia="Tahoma" w:hAnsi="Tahoma" w:cs="Tahoma"/>
          <w:b/>
          <w:color w:val="000000"/>
          <w:sz w:val="28"/>
          <w:szCs w:val="28"/>
        </w:rPr>
      </w:pPr>
    </w:p>
    <w:p w14:paraId="0000008F" w14:textId="77777777" w:rsidR="00F56E93" w:rsidRPr="00B109DB" w:rsidRDefault="00436909">
      <w:pPr>
        <w:pBdr>
          <w:top w:val="nil"/>
          <w:left w:val="nil"/>
          <w:bottom w:val="nil"/>
          <w:right w:val="nil"/>
          <w:between w:val="nil"/>
        </w:pBdr>
        <w:spacing w:after="0" w:line="240" w:lineRule="auto"/>
        <w:ind w:left="1080" w:right="-65"/>
        <w:jc w:val="both"/>
        <w:rPr>
          <w:rFonts w:ascii="Tahoma" w:eastAsia="Tahoma" w:hAnsi="Tahoma" w:cs="Tahoma"/>
          <w:color w:val="000000"/>
          <w:sz w:val="28"/>
          <w:szCs w:val="28"/>
        </w:rPr>
      </w:pPr>
      <w:r w:rsidRPr="00B109DB">
        <w:rPr>
          <w:rFonts w:ascii="Tahoma" w:eastAsia="Tahoma" w:hAnsi="Tahoma" w:cs="Tahoma"/>
          <w:color w:val="000000"/>
          <w:sz w:val="28"/>
          <w:szCs w:val="28"/>
        </w:rPr>
        <w:t>Plan and be ready for potential crisis to ensure timely and accurate information dissemination.</w:t>
      </w:r>
    </w:p>
    <w:p w14:paraId="00000090" w14:textId="77777777" w:rsidR="00F56E93" w:rsidRPr="00B109DB" w:rsidRDefault="00F56E93">
      <w:pPr>
        <w:pBdr>
          <w:top w:val="nil"/>
          <w:left w:val="nil"/>
          <w:bottom w:val="nil"/>
          <w:right w:val="nil"/>
          <w:between w:val="nil"/>
        </w:pBdr>
        <w:spacing w:after="0" w:line="240" w:lineRule="auto"/>
        <w:ind w:right="-65"/>
        <w:jc w:val="both"/>
        <w:rPr>
          <w:rFonts w:ascii="Tahoma" w:eastAsia="Tahoma" w:hAnsi="Tahoma" w:cs="Tahoma"/>
          <w:color w:val="000000"/>
          <w:sz w:val="28"/>
          <w:szCs w:val="28"/>
        </w:rPr>
      </w:pPr>
    </w:p>
    <w:p w14:paraId="00000091" w14:textId="77777777" w:rsidR="00F56E93" w:rsidRPr="00B109DB" w:rsidRDefault="00436909">
      <w:pPr>
        <w:numPr>
          <w:ilvl w:val="0"/>
          <w:numId w:val="4"/>
        </w:numPr>
        <w:pBdr>
          <w:top w:val="nil"/>
          <w:left w:val="nil"/>
          <w:bottom w:val="nil"/>
          <w:right w:val="nil"/>
          <w:between w:val="nil"/>
        </w:pBdr>
        <w:spacing w:after="0" w:line="240" w:lineRule="auto"/>
        <w:ind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Feedback Mechanism</w:t>
      </w:r>
    </w:p>
    <w:p w14:paraId="00000092" w14:textId="77777777" w:rsidR="00F56E93" w:rsidRPr="00F614DB" w:rsidRDefault="00F56E93">
      <w:pPr>
        <w:pBdr>
          <w:top w:val="nil"/>
          <w:left w:val="nil"/>
          <w:bottom w:val="nil"/>
          <w:right w:val="nil"/>
          <w:between w:val="nil"/>
        </w:pBdr>
        <w:spacing w:after="0" w:line="240" w:lineRule="auto"/>
        <w:ind w:left="1080" w:right="-65"/>
        <w:jc w:val="both"/>
        <w:rPr>
          <w:rFonts w:ascii="Tahoma" w:eastAsia="Tahoma" w:hAnsi="Tahoma" w:cs="Tahoma"/>
          <w:b/>
          <w:color w:val="000000"/>
          <w:sz w:val="10"/>
          <w:szCs w:val="10"/>
        </w:rPr>
      </w:pPr>
    </w:p>
    <w:p w14:paraId="00000093" w14:textId="77777777" w:rsidR="00F56E93" w:rsidRPr="00B109DB" w:rsidRDefault="00436909">
      <w:pPr>
        <w:pBdr>
          <w:top w:val="nil"/>
          <w:left w:val="nil"/>
          <w:bottom w:val="nil"/>
          <w:right w:val="nil"/>
          <w:between w:val="nil"/>
        </w:pBdr>
        <w:spacing w:after="0" w:line="240" w:lineRule="auto"/>
        <w:ind w:left="1080" w:right="-65"/>
        <w:jc w:val="both"/>
        <w:rPr>
          <w:rFonts w:ascii="Tahoma" w:eastAsia="Tahoma" w:hAnsi="Tahoma" w:cs="Tahoma"/>
          <w:color w:val="000000"/>
          <w:sz w:val="28"/>
          <w:szCs w:val="28"/>
        </w:rPr>
      </w:pPr>
      <w:r w:rsidRPr="00B109DB">
        <w:rPr>
          <w:rFonts w:ascii="Tahoma" w:eastAsia="Tahoma" w:hAnsi="Tahoma" w:cs="Tahoma"/>
          <w:color w:val="000000"/>
          <w:sz w:val="28"/>
          <w:szCs w:val="28"/>
        </w:rPr>
        <w:t>Get feedback from media representatives about their interactions with Judiciary.</w:t>
      </w:r>
    </w:p>
    <w:p w14:paraId="00000094" w14:textId="77777777" w:rsidR="00F56E93" w:rsidRPr="00B109DB" w:rsidRDefault="00F56E93">
      <w:pPr>
        <w:pBdr>
          <w:top w:val="nil"/>
          <w:left w:val="nil"/>
          <w:bottom w:val="nil"/>
          <w:right w:val="nil"/>
          <w:between w:val="nil"/>
        </w:pBdr>
        <w:spacing w:after="0" w:line="240" w:lineRule="auto"/>
        <w:ind w:right="-65"/>
        <w:jc w:val="both"/>
        <w:rPr>
          <w:rFonts w:ascii="Tahoma" w:eastAsia="Tahoma" w:hAnsi="Tahoma" w:cs="Tahoma"/>
          <w:color w:val="000000"/>
          <w:sz w:val="28"/>
          <w:szCs w:val="28"/>
        </w:rPr>
      </w:pPr>
    </w:p>
    <w:p w14:paraId="00000095" w14:textId="77777777" w:rsidR="00F56E93" w:rsidRPr="00B109DB" w:rsidRDefault="00436909">
      <w:pPr>
        <w:numPr>
          <w:ilvl w:val="0"/>
          <w:numId w:val="4"/>
        </w:numPr>
        <w:pBdr>
          <w:top w:val="nil"/>
          <w:left w:val="nil"/>
          <w:bottom w:val="nil"/>
          <w:right w:val="nil"/>
          <w:between w:val="nil"/>
        </w:pBdr>
        <w:spacing w:after="0" w:line="240" w:lineRule="auto"/>
        <w:ind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Ethical Guidelines</w:t>
      </w:r>
    </w:p>
    <w:p w14:paraId="00000096" w14:textId="77777777" w:rsidR="00F56E93" w:rsidRPr="00F614DB" w:rsidRDefault="00F56E93">
      <w:pPr>
        <w:pBdr>
          <w:top w:val="nil"/>
          <w:left w:val="nil"/>
          <w:bottom w:val="nil"/>
          <w:right w:val="nil"/>
          <w:between w:val="nil"/>
        </w:pBdr>
        <w:spacing w:after="0" w:line="240" w:lineRule="auto"/>
        <w:ind w:left="1080" w:right="-65"/>
        <w:jc w:val="both"/>
        <w:rPr>
          <w:rFonts w:ascii="Tahoma" w:eastAsia="Tahoma" w:hAnsi="Tahoma" w:cs="Tahoma"/>
          <w:b/>
          <w:color w:val="000000"/>
          <w:sz w:val="14"/>
          <w:szCs w:val="14"/>
        </w:rPr>
      </w:pPr>
    </w:p>
    <w:p w14:paraId="00000097" w14:textId="77777777" w:rsidR="00F56E93" w:rsidRPr="00B109DB" w:rsidRDefault="00436909">
      <w:pPr>
        <w:pBdr>
          <w:top w:val="nil"/>
          <w:left w:val="nil"/>
          <w:bottom w:val="nil"/>
          <w:right w:val="nil"/>
          <w:between w:val="nil"/>
        </w:pBdr>
        <w:spacing w:after="0" w:line="240" w:lineRule="auto"/>
        <w:ind w:left="1080" w:right="-65"/>
        <w:jc w:val="both"/>
        <w:rPr>
          <w:rFonts w:ascii="Tahoma" w:eastAsia="Tahoma" w:hAnsi="Tahoma" w:cs="Tahoma"/>
          <w:color w:val="000000"/>
          <w:sz w:val="28"/>
          <w:szCs w:val="28"/>
        </w:rPr>
      </w:pPr>
      <w:r w:rsidRPr="00B109DB">
        <w:rPr>
          <w:rFonts w:ascii="Tahoma" w:eastAsia="Tahoma" w:hAnsi="Tahoma" w:cs="Tahoma"/>
          <w:color w:val="000000"/>
          <w:sz w:val="28"/>
          <w:szCs w:val="28"/>
        </w:rPr>
        <w:t>Develop ethical guidelines for interaction between the Judiciary and the Media to ensure Professionalism and respect.</w:t>
      </w:r>
    </w:p>
    <w:p w14:paraId="00000099" w14:textId="5D17801E" w:rsidR="00F56E93" w:rsidRPr="00B109DB" w:rsidRDefault="00F56E93">
      <w:pPr>
        <w:pBdr>
          <w:top w:val="nil"/>
          <w:left w:val="nil"/>
          <w:bottom w:val="nil"/>
          <w:right w:val="nil"/>
          <w:between w:val="nil"/>
        </w:pBdr>
        <w:spacing w:after="0" w:line="240" w:lineRule="auto"/>
        <w:ind w:right="-65"/>
        <w:jc w:val="both"/>
        <w:rPr>
          <w:rFonts w:ascii="Tahoma" w:eastAsia="Tahoma" w:hAnsi="Tahoma" w:cs="Tahoma"/>
          <w:color w:val="000000"/>
          <w:sz w:val="28"/>
          <w:szCs w:val="28"/>
        </w:rPr>
      </w:pPr>
    </w:p>
    <w:p w14:paraId="0000009A" w14:textId="77777777" w:rsidR="00F56E93" w:rsidRPr="00B109DB" w:rsidRDefault="00436909">
      <w:pPr>
        <w:pBdr>
          <w:top w:val="nil"/>
          <w:left w:val="nil"/>
          <w:bottom w:val="nil"/>
          <w:right w:val="nil"/>
          <w:between w:val="nil"/>
        </w:pBdr>
        <w:spacing w:after="0" w:line="240" w:lineRule="auto"/>
        <w:ind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BENEFITS OF IMPROVED JUDICIAL AND MEDIA RELATIONS</w:t>
      </w:r>
    </w:p>
    <w:p w14:paraId="0000009B" w14:textId="77777777" w:rsidR="00F56E93" w:rsidRPr="00F614DB" w:rsidRDefault="00F56E93">
      <w:pPr>
        <w:pBdr>
          <w:top w:val="nil"/>
          <w:left w:val="nil"/>
          <w:bottom w:val="nil"/>
          <w:right w:val="nil"/>
          <w:between w:val="nil"/>
        </w:pBdr>
        <w:spacing w:after="0" w:line="240" w:lineRule="auto"/>
        <w:ind w:right="-65"/>
        <w:jc w:val="both"/>
        <w:rPr>
          <w:rFonts w:ascii="Tahoma" w:eastAsia="Tahoma" w:hAnsi="Tahoma" w:cs="Tahoma"/>
          <w:b/>
          <w:color w:val="000000"/>
          <w:sz w:val="14"/>
          <w:szCs w:val="14"/>
          <w:u w:val="single"/>
        </w:rPr>
      </w:pPr>
    </w:p>
    <w:p w14:paraId="0000009C" w14:textId="77777777" w:rsidR="00F56E93" w:rsidRPr="00B109DB" w:rsidRDefault="00436909">
      <w:pPr>
        <w:numPr>
          <w:ilvl w:val="0"/>
          <w:numId w:val="5"/>
        </w:numPr>
        <w:pBdr>
          <w:top w:val="nil"/>
          <w:left w:val="nil"/>
          <w:bottom w:val="nil"/>
          <w:right w:val="nil"/>
          <w:between w:val="nil"/>
        </w:pBdr>
        <w:spacing w:after="0" w:line="240" w:lineRule="auto"/>
        <w:ind w:right="-65"/>
        <w:jc w:val="both"/>
        <w:rPr>
          <w:rFonts w:ascii="Tahoma" w:eastAsia="Tahoma" w:hAnsi="Tahoma" w:cs="Tahoma"/>
          <w:color w:val="000000"/>
          <w:sz w:val="28"/>
          <w:szCs w:val="28"/>
        </w:rPr>
      </w:pPr>
      <w:r w:rsidRPr="00B109DB">
        <w:rPr>
          <w:rFonts w:ascii="Tahoma" w:eastAsia="Tahoma" w:hAnsi="Tahoma" w:cs="Tahoma"/>
          <w:color w:val="000000"/>
          <w:sz w:val="28"/>
          <w:szCs w:val="28"/>
        </w:rPr>
        <w:t>Enhanced Public Trust</w:t>
      </w:r>
    </w:p>
    <w:p w14:paraId="0000009D" w14:textId="77777777" w:rsidR="00F56E93" w:rsidRPr="00B109DB" w:rsidRDefault="00436909">
      <w:pPr>
        <w:numPr>
          <w:ilvl w:val="0"/>
          <w:numId w:val="5"/>
        </w:numPr>
        <w:pBdr>
          <w:top w:val="nil"/>
          <w:left w:val="nil"/>
          <w:bottom w:val="nil"/>
          <w:right w:val="nil"/>
          <w:between w:val="nil"/>
        </w:pBdr>
        <w:spacing w:after="0" w:line="240" w:lineRule="auto"/>
        <w:ind w:right="-65"/>
        <w:jc w:val="both"/>
        <w:rPr>
          <w:rFonts w:ascii="Tahoma" w:eastAsia="Tahoma" w:hAnsi="Tahoma" w:cs="Tahoma"/>
          <w:color w:val="000000"/>
          <w:sz w:val="28"/>
          <w:szCs w:val="28"/>
        </w:rPr>
      </w:pPr>
      <w:r w:rsidRPr="00B109DB">
        <w:rPr>
          <w:rFonts w:ascii="Tahoma" w:eastAsia="Tahoma" w:hAnsi="Tahoma" w:cs="Tahoma"/>
          <w:color w:val="000000"/>
          <w:sz w:val="28"/>
          <w:szCs w:val="28"/>
        </w:rPr>
        <w:t>Reduced Misinformation</w:t>
      </w:r>
    </w:p>
    <w:p w14:paraId="0000009E" w14:textId="77777777" w:rsidR="00F56E93" w:rsidRPr="00B109DB" w:rsidRDefault="00436909">
      <w:pPr>
        <w:numPr>
          <w:ilvl w:val="0"/>
          <w:numId w:val="5"/>
        </w:numPr>
        <w:pBdr>
          <w:top w:val="nil"/>
          <w:left w:val="nil"/>
          <w:bottom w:val="nil"/>
          <w:right w:val="nil"/>
          <w:between w:val="nil"/>
        </w:pBdr>
        <w:spacing w:after="0" w:line="240" w:lineRule="auto"/>
        <w:ind w:right="-65"/>
        <w:jc w:val="both"/>
        <w:rPr>
          <w:rFonts w:ascii="Tahoma" w:eastAsia="Tahoma" w:hAnsi="Tahoma" w:cs="Tahoma"/>
          <w:color w:val="000000"/>
          <w:sz w:val="28"/>
          <w:szCs w:val="28"/>
        </w:rPr>
      </w:pPr>
      <w:r w:rsidRPr="00B109DB">
        <w:rPr>
          <w:rFonts w:ascii="Tahoma" w:eastAsia="Tahoma" w:hAnsi="Tahoma" w:cs="Tahoma"/>
          <w:color w:val="000000"/>
          <w:sz w:val="28"/>
          <w:szCs w:val="28"/>
        </w:rPr>
        <w:t>Increased Accountability</w:t>
      </w:r>
    </w:p>
    <w:p w14:paraId="0000009F" w14:textId="77777777" w:rsidR="00F56E93" w:rsidRPr="00B109DB" w:rsidRDefault="00436909">
      <w:pPr>
        <w:numPr>
          <w:ilvl w:val="0"/>
          <w:numId w:val="5"/>
        </w:numPr>
        <w:pBdr>
          <w:top w:val="nil"/>
          <w:left w:val="nil"/>
          <w:bottom w:val="nil"/>
          <w:right w:val="nil"/>
          <w:between w:val="nil"/>
        </w:pBdr>
        <w:spacing w:after="0" w:line="240" w:lineRule="auto"/>
        <w:ind w:right="-65"/>
        <w:jc w:val="both"/>
        <w:rPr>
          <w:rFonts w:ascii="Tahoma" w:eastAsia="Tahoma" w:hAnsi="Tahoma" w:cs="Tahoma"/>
          <w:color w:val="000000"/>
          <w:sz w:val="28"/>
          <w:szCs w:val="28"/>
        </w:rPr>
      </w:pPr>
      <w:r w:rsidRPr="00B109DB">
        <w:rPr>
          <w:rFonts w:ascii="Tahoma" w:eastAsia="Tahoma" w:hAnsi="Tahoma" w:cs="Tahoma"/>
          <w:color w:val="000000"/>
          <w:sz w:val="28"/>
          <w:szCs w:val="28"/>
        </w:rPr>
        <w:t>Better Crisis Management</w:t>
      </w:r>
    </w:p>
    <w:p w14:paraId="000000A1"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26D1E3A9" w14:textId="77777777" w:rsidR="00F614DB" w:rsidRDefault="00436909">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CONCLUSION</w:t>
      </w:r>
    </w:p>
    <w:p w14:paraId="000000A4" w14:textId="5882A3C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r w:rsidRPr="00B109DB">
        <w:rPr>
          <w:rFonts w:ascii="Tahoma" w:eastAsia="Tahoma" w:hAnsi="Tahoma" w:cs="Tahoma"/>
          <w:color w:val="000000"/>
          <w:sz w:val="28"/>
          <w:szCs w:val="28"/>
        </w:rPr>
        <w:t>From experience, Public Relations build and maintain relationships.  Public Relations is ultimately about people</w:t>
      </w:r>
      <w:r w:rsidRPr="00B109DB">
        <w:rPr>
          <w:rFonts w:ascii="Tahoma" w:eastAsia="Tahoma" w:hAnsi="Tahoma" w:cs="Tahoma"/>
          <w:sz w:val="28"/>
          <w:szCs w:val="28"/>
        </w:rPr>
        <w:t xml:space="preserve">; </w:t>
      </w:r>
      <w:r w:rsidRPr="00B109DB">
        <w:rPr>
          <w:rFonts w:ascii="Tahoma" w:eastAsia="Tahoma" w:hAnsi="Tahoma" w:cs="Tahoma"/>
          <w:color w:val="000000"/>
          <w:sz w:val="28"/>
          <w:szCs w:val="28"/>
        </w:rPr>
        <w:t>establishing trust and reliability with our clients, media and other stakeholders are as crucial and key to the success of Judicial and the media relations.</w:t>
      </w:r>
    </w:p>
    <w:p w14:paraId="000000A5"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A6"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r w:rsidRPr="00B109DB">
        <w:rPr>
          <w:rFonts w:ascii="Tahoma" w:eastAsia="Tahoma" w:hAnsi="Tahoma" w:cs="Tahoma"/>
          <w:color w:val="000000"/>
          <w:sz w:val="28"/>
          <w:szCs w:val="28"/>
        </w:rPr>
        <w:t>I will l</w:t>
      </w:r>
      <w:r w:rsidRPr="00B109DB">
        <w:rPr>
          <w:rFonts w:ascii="Tahoma" w:eastAsia="Tahoma" w:hAnsi="Tahoma" w:cs="Tahoma"/>
          <w:sz w:val="28"/>
          <w:szCs w:val="28"/>
        </w:rPr>
        <w:t>eav</w:t>
      </w:r>
      <w:r w:rsidRPr="00B109DB">
        <w:rPr>
          <w:rFonts w:ascii="Tahoma" w:eastAsia="Tahoma" w:hAnsi="Tahoma" w:cs="Tahoma"/>
          <w:color w:val="000000"/>
          <w:sz w:val="28"/>
          <w:szCs w:val="28"/>
        </w:rPr>
        <w:t>e you with some thoughts.</w:t>
      </w:r>
    </w:p>
    <w:p w14:paraId="000000A7"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A8"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r w:rsidRPr="00B109DB">
        <w:rPr>
          <w:rFonts w:ascii="Tahoma" w:eastAsia="Tahoma" w:hAnsi="Tahoma" w:cs="Tahoma"/>
          <w:color w:val="000000"/>
          <w:sz w:val="28"/>
          <w:szCs w:val="28"/>
        </w:rPr>
        <w:t>Judiciary –Media Relations-</w:t>
      </w:r>
    </w:p>
    <w:p w14:paraId="000000A9"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AA" w14:textId="77777777" w:rsidR="00F56E93" w:rsidRPr="00B109DB" w:rsidRDefault="00436909">
      <w:pPr>
        <w:numPr>
          <w:ilvl w:val="0"/>
          <w:numId w:val="1"/>
        </w:numPr>
        <w:pBdr>
          <w:top w:val="nil"/>
          <w:left w:val="nil"/>
          <w:bottom w:val="nil"/>
          <w:right w:val="nil"/>
          <w:between w:val="nil"/>
        </w:pBdr>
        <w:spacing w:after="0" w:line="240" w:lineRule="auto"/>
        <w:ind w:right="-65"/>
        <w:jc w:val="both"/>
        <w:rPr>
          <w:rFonts w:ascii="Tahoma" w:eastAsia="Tahoma" w:hAnsi="Tahoma" w:cs="Tahoma"/>
          <w:color w:val="000000"/>
          <w:sz w:val="28"/>
          <w:szCs w:val="28"/>
        </w:rPr>
      </w:pPr>
      <w:r w:rsidRPr="00B109DB">
        <w:rPr>
          <w:rFonts w:ascii="Tahoma" w:eastAsia="Tahoma" w:hAnsi="Tahoma" w:cs="Tahoma"/>
          <w:color w:val="000000"/>
          <w:sz w:val="28"/>
          <w:szCs w:val="28"/>
        </w:rPr>
        <w:lastRenderedPageBreak/>
        <w:t>Will it build GOODWILL and BETTER FRIENDSHIP?</w:t>
      </w:r>
    </w:p>
    <w:p w14:paraId="000000AB" w14:textId="77777777" w:rsidR="00F56E93" w:rsidRPr="00B109DB" w:rsidRDefault="00436909">
      <w:pPr>
        <w:numPr>
          <w:ilvl w:val="0"/>
          <w:numId w:val="1"/>
        </w:numPr>
        <w:pBdr>
          <w:top w:val="nil"/>
          <w:left w:val="nil"/>
          <w:bottom w:val="nil"/>
          <w:right w:val="nil"/>
          <w:between w:val="nil"/>
        </w:pBdr>
        <w:spacing w:after="0" w:line="240" w:lineRule="auto"/>
        <w:ind w:right="-65"/>
        <w:jc w:val="both"/>
        <w:rPr>
          <w:rFonts w:ascii="Tahoma" w:eastAsia="Tahoma" w:hAnsi="Tahoma" w:cs="Tahoma"/>
          <w:color w:val="000000"/>
          <w:sz w:val="28"/>
          <w:szCs w:val="28"/>
        </w:rPr>
      </w:pPr>
      <w:r w:rsidRPr="00B109DB">
        <w:rPr>
          <w:rFonts w:ascii="Tahoma" w:eastAsia="Tahoma" w:hAnsi="Tahoma" w:cs="Tahoma"/>
          <w:color w:val="000000"/>
          <w:sz w:val="28"/>
          <w:szCs w:val="28"/>
        </w:rPr>
        <w:t>Will it be BENEFICIAL to all concerned?</w:t>
      </w:r>
    </w:p>
    <w:p w14:paraId="000000AC" w14:textId="77777777" w:rsidR="00F56E93" w:rsidRPr="00B109DB" w:rsidRDefault="00F56E93">
      <w:pPr>
        <w:pBdr>
          <w:top w:val="nil"/>
          <w:left w:val="nil"/>
          <w:bottom w:val="nil"/>
          <w:right w:val="nil"/>
          <w:between w:val="nil"/>
        </w:pBdr>
        <w:spacing w:after="0" w:line="240" w:lineRule="auto"/>
        <w:ind w:right="-65"/>
        <w:jc w:val="both"/>
        <w:rPr>
          <w:rFonts w:ascii="Tahoma" w:eastAsia="Tahoma" w:hAnsi="Tahoma" w:cs="Tahoma"/>
          <w:color w:val="000000"/>
          <w:sz w:val="28"/>
          <w:szCs w:val="28"/>
        </w:rPr>
      </w:pPr>
    </w:p>
    <w:p w14:paraId="000000AD"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p>
    <w:p w14:paraId="000000AE"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rPr>
      </w:pPr>
      <w:r w:rsidRPr="00B109DB">
        <w:rPr>
          <w:rFonts w:ascii="Tahoma" w:eastAsia="Tahoma" w:hAnsi="Tahoma" w:cs="Tahoma"/>
          <w:b/>
          <w:color w:val="000000"/>
          <w:sz w:val="28"/>
          <w:szCs w:val="28"/>
        </w:rPr>
        <w:t>QUESTIONS</w:t>
      </w:r>
    </w:p>
    <w:p w14:paraId="000000AF"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rPr>
      </w:pPr>
    </w:p>
    <w:p w14:paraId="000000B0" w14:textId="77777777" w:rsidR="00F56E93" w:rsidRPr="00B109DB" w:rsidRDefault="00F56E93">
      <w:pPr>
        <w:pBdr>
          <w:top w:val="nil"/>
          <w:left w:val="nil"/>
          <w:bottom w:val="nil"/>
          <w:right w:val="nil"/>
          <w:between w:val="nil"/>
        </w:pBdr>
        <w:spacing w:after="0" w:line="240" w:lineRule="auto"/>
        <w:ind w:left="720" w:right="-65"/>
        <w:jc w:val="both"/>
        <w:rPr>
          <w:rFonts w:ascii="Tahoma" w:eastAsia="Tahoma" w:hAnsi="Tahoma" w:cs="Tahoma"/>
          <w:b/>
          <w:color w:val="000000"/>
          <w:sz w:val="28"/>
          <w:szCs w:val="28"/>
        </w:rPr>
      </w:pPr>
    </w:p>
    <w:p w14:paraId="000000B1" w14:textId="77777777" w:rsidR="00F56E93" w:rsidRPr="00B109DB" w:rsidRDefault="00436909">
      <w:pPr>
        <w:pBdr>
          <w:top w:val="nil"/>
          <w:left w:val="nil"/>
          <w:bottom w:val="nil"/>
          <w:right w:val="nil"/>
          <w:between w:val="nil"/>
        </w:pBdr>
        <w:spacing w:after="0" w:line="240" w:lineRule="auto"/>
        <w:ind w:left="720" w:right="-65"/>
        <w:jc w:val="both"/>
        <w:rPr>
          <w:rFonts w:ascii="Tahoma" w:eastAsia="Tahoma" w:hAnsi="Tahoma" w:cs="Tahoma"/>
          <w:color w:val="000000"/>
          <w:sz w:val="28"/>
          <w:szCs w:val="28"/>
        </w:rPr>
      </w:pPr>
      <w:r w:rsidRPr="00B109DB">
        <w:rPr>
          <w:rFonts w:ascii="Tahoma" w:eastAsia="Tahoma" w:hAnsi="Tahoma" w:cs="Tahoma"/>
          <w:color w:val="000000"/>
          <w:sz w:val="28"/>
          <w:szCs w:val="28"/>
        </w:rPr>
        <w:t>Thank you.</w:t>
      </w:r>
    </w:p>
    <w:p w14:paraId="000000B8" w14:textId="77777777" w:rsidR="00F56E93" w:rsidRDefault="00F56E93"/>
    <w:sectPr w:rsidR="00F56E93">
      <w:footerReference w:type="default" r:id="rId7"/>
      <w:pgSz w:w="12240" w:h="15840"/>
      <w:pgMar w:top="1440" w:right="1325" w:bottom="43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AC29F" w14:textId="77777777" w:rsidR="000A7449" w:rsidRDefault="000A7449">
      <w:pPr>
        <w:spacing w:after="0" w:line="240" w:lineRule="auto"/>
      </w:pPr>
      <w:r>
        <w:separator/>
      </w:r>
    </w:p>
  </w:endnote>
  <w:endnote w:type="continuationSeparator" w:id="0">
    <w:p w14:paraId="7731C4CE" w14:textId="77777777" w:rsidR="000A7449" w:rsidRDefault="000A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ans Serif Collectio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9" w14:textId="635F5896" w:rsidR="00F56E93" w:rsidRDefault="0043690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1377C">
      <w:rPr>
        <w:noProof/>
        <w:color w:val="000000"/>
      </w:rPr>
      <w:t>2</w:t>
    </w:r>
    <w:r>
      <w:rPr>
        <w:color w:val="000000"/>
      </w:rPr>
      <w:fldChar w:fldCharType="end"/>
    </w:r>
  </w:p>
  <w:p w14:paraId="000000BA" w14:textId="77777777" w:rsidR="00F56E93" w:rsidRDefault="00F56E9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7E657" w14:textId="77777777" w:rsidR="000A7449" w:rsidRDefault="000A7449">
      <w:pPr>
        <w:spacing w:after="0" w:line="240" w:lineRule="auto"/>
      </w:pPr>
      <w:r>
        <w:separator/>
      </w:r>
    </w:p>
  </w:footnote>
  <w:footnote w:type="continuationSeparator" w:id="0">
    <w:p w14:paraId="395F6632" w14:textId="77777777" w:rsidR="000A7449" w:rsidRDefault="000A7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41894"/>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4D1CEE"/>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4182E67"/>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1EE0FE5"/>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BD439E8"/>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93"/>
    <w:rsid w:val="00013167"/>
    <w:rsid w:val="000A7449"/>
    <w:rsid w:val="001E3175"/>
    <w:rsid w:val="00265A43"/>
    <w:rsid w:val="00295650"/>
    <w:rsid w:val="0033445A"/>
    <w:rsid w:val="0041377C"/>
    <w:rsid w:val="00436909"/>
    <w:rsid w:val="00442235"/>
    <w:rsid w:val="0046404F"/>
    <w:rsid w:val="0059480E"/>
    <w:rsid w:val="0074526E"/>
    <w:rsid w:val="008849B1"/>
    <w:rsid w:val="008E0462"/>
    <w:rsid w:val="009F6D06"/>
    <w:rsid w:val="00A13065"/>
    <w:rsid w:val="00AE4EEA"/>
    <w:rsid w:val="00B109DB"/>
    <w:rsid w:val="00B26BC5"/>
    <w:rsid w:val="00CE3414"/>
    <w:rsid w:val="00D3192A"/>
    <w:rsid w:val="00E049E0"/>
    <w:rsid w:val="00E20C84"/>
    <w:rsid w:val="00E75CBB"/>
    <w:rsid w:val="00EF50A6"/>
    <w:rsid w:val="00F56E93"/>
    <w:rsid w:val="00F61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D0B1"/>
  <w15:docId w15:val="{1247B037-17A5-9344-968B-E53284C7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ifeoma-pc</dc:creator>
  <cp:lastModifiedBy>ifeoma-pc</cp:lastModifiedBy>
  <cp:revision>2</cp:revision>
  <dcterms:created xsi:type="dcterms:W3CDTF">2024-06-19T16:04:00Z</dcterms:created>
  <dcterms:modified xsi:type="dcterms:W3CDTF">2024-06-19T16:04:00Z</dcterms:modified>
</cp:coreProperties>
</file>